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342" w:rsidRPr="00CF3300" w:rsidRDefault="00612BC9" w:rsidP="00612BC9">
      <w:pPr>
        <w:pStyle w:val="Sansinterligne"/>
        <w:jc w:val="center"/>
        <w:rPr>
          <w:rFonts w:ascii="Arial" w:hAnsi="Arial" w:cs="Arial"/>
          <w:b/>
          <w:sz w:val="28"/>
          <w:szCs w:val="28"/>
          <w:lang w:val="en-US"/>
        </w:rPr>
      </w:pPr>
      <w:r w:rsidRPr="00CF3300">
        <w:rPr>
          <w:rFonts w:ascii="Arial" w:hAnsi="Arial" w:cs="Arial"/>
          <w:b/>
          <w:sz w:val="28"/>
          <w:szCs w:val="28"/>
          <w:lang w:val="en-US"/>
        </w:rPr>
        <w:t>Starfleet Machine – L’E</w:t>
      </w:r>
      <w:r w:rsidR="006B3320" w:rsidRPr="00CF3300">
        <w:rPr>
          <w:rFonts w:ascii="Arial" w:hAnsi="Arial" w:cs="Arial"/>
          <w:b/>
          <w:sz w:val="28"/>
          <w:szCs w:val="28"/>
          <w:lang w:val="en-US"/>
        </w:rPr>
        <w:t>PEE</w:t>
      </w:r>
      <w:r w:rsidRPr="00CF3300">
        <w:rPr>
          <w:rFonts w:ascii="Arial" w:hAnsi="Arial" w:cs="Arial"/>
          <w:b/>
          <w:sz w:val="28"/>
          <w:szCs w:val="28"/>
          <w:lang w:val="en-US"/>
        </w:rPr>
        <w:t xml:space="preserve"> 1839 </w:t>
      </w:r>
      <w:r w:rsidR="00D056D0" w:rsidRPr="00CF3300">
        <w:rPr>
          <w:rFonts w:ascii="Arial" w:hAnsi="Arial" w:cs="Arial"/>
          <w:b/>
          <w:sz w:val="28"/>
          <w:szCs w:val="28"/>
          <w:lang w:val="en-US"/>
        </w:rPr>
        <w:t>by</w:t>
      </w:r>
      <w:r w:rsidRPr="00CF3300">
        <w:rPr>
          <w:rFonts w:ascii="Arial" w:hAnsi="Arial" w:cs="Arial"/>
          <w:b/>
          <w:sz w:val="28"/>
          <w:szCs w:val="28"/>
          <w:lang w:val="en-US"/>
        </w:rPr>
        <w:t xml:space="preserve"> MB&amp;F</w:t>
      </w:r>
    </w:p>
    <w:p w:rsidR="00612BC9" w:rsidRPr="003F25AF" w:rsidRDefault="00612BC9" w:rsidP="00612BC9">
      <w:pPr>
        <w:pStyle w:val="Sansinterligne"/>
        <w:jc w:val="center"/>
        <w:rPr>
          <w:rFonts w:ascii="Arial" w:hAnsi="Arial" w:cs="Arial"/>
          <w:b/>
          <w:lang w:val="en-US"/>
        </w:rPr>
      </w:pPr>
    </w:p>
    <w:p w:rsidR="00670846" w:rsidRPr="003F25AF" w:rsidRDefault="00670846" w:rsidP="00612BC9">
      <w:pPr>
        <w:pStyle w:val="Sansinterligne"/>
        <w:rPr>
          <w:rFonts w:ascii="Arial" w:hAnsi="Arial" w:cs="Arial"/>
          <w:lang w:val="en-US"/>
        </w:rPr>
      </w:pPr>
    </w:p>
    <w:p w:rsidR="00670846" w:rsidRPr="005E3191" w:rsidRDefault="00670846" w:rsidP="00CF3300">
      <w:pPr>
        <w:pStyle w:val="Sansinterligne"/>
        <w:rPr>
          <w:rFonts w:ascii="Arial" w:hAnsi="Arial" w:cs="Arial"/>
          <w:lang w:val="de-DE"/>
        </w:rPr>
      </w:pPr>
      <w:r w:rsidRPr="005E3191">
        <w:rPr>
          <w:rFonts w:ascii="Arial" w:hAnsi="Arial" w:cs="Arial"/>
          <w:lang w:val="de-DE"/>
        </w:rPr>
        <w:t>Der Anblick eines Schweizer High-End-Zeitmessers von L’Epée 1839, der mit doppelter Schallgeschwindigkeit über den Atlantik fliegt, ist nichts Ungewöhnliches. Oder besser: war nichts Ungewöhnliches, denn als 1976 das Überschallflugzeug Concorde in Dienst gestellt wurde</w:t>
      </w:r>
      <w:r w:rsidR="005E3191">
        <w:rPr>
          <w:rFonts w:ascii="Arial" w:hAnsi="Arial" w:cs="Arial"/>
          <w:lang w:val="de-DE"/>
        </w:rPr>
        <w:t>,</w:t>
      </w:r>
      <w:r w:rsidRPr="005E3191">
        <w:rPr>
          <w:rFonts w:ascii="Arial" w:hAnsi="Arial" w:cs="Arial"/>
          <w:lang w:val="de-DE"/>
        </w:rPr>
        <w:t xml:space="preserve"> </w:t>
      </w:r>
      <w:r w:rsidR="00D056D0" w:rsidRPr="005E3191">
        <w:rPr>
          <w:rFonts w:ascii="Arial" w:hAnsi="Arial" w:cs="Arial"/>
          <w:lang w:val="de-DE"/>
        </w:rPr>
        <w:t>hingen</w:t>
      </w:r>
      <w:r w:rsidRPr="005E3191">
        <w:rPr>
          <w:rFonts w:ascii="Arial" w:hAnsi="Arial" w:cs="Arial"/>
          <w:lang w:val="de-DE"/>
        </w:rPr>
        <w:t xml:space="preserve"> </w:t>
      </w:r>
      <w:r w:rsidR="00D056D0" w:rsidRPr="005E3191">
        <w:rPr>
          <w:rFonts w:ascii="Arial" w:hAnsi="Arial" w:cs="Arial"/>
          <w:lang w:val="de-DE"/>
        </w:rPr>
        <w:t>in den</w:t>
      </w:r>
      <w:r w:rsidRPr="005E3191">
        <w:rPr>
          <w:rFonts w:ascii="Arial" w:hAnsi="Arial" w:cs="Arial"/>
          <w:lang w:val="de-DE"/>
        </w:rPr>
        <w:t xml:space="preserve"> Kabinen wunderschön geferti</w:t>
      </w:r>
      <w:r w:rsidR="00D056D0" w:rsidRPr="005E3191">
        <w:rPr>
          <w:rFonts w:ascii="Arial" w:hAnsi="Arial" w:cs="Arial"/>
          <w:lang w:val="de-DE"/>
        </w:rPr>
        <w:t>gte</w:t>
      </w:r>
      <w:r w:rsidRPr="005E3191">
        <w:rPr>
          <w:rFonts w:ascii="Arial" w:hAnsi="Arial" w:cs="Arial"/>
          <w:lang w:val="de-DE"/>
        </w:rPr>
        <w:t xml:space="preserve"> Wanduhren von L’Epée. Die Concorde gibt es nicht mehr, doch dank </w:t>
      </w:r>
      <w:r w:rsidR="00922176">
        <w:rPr>
          <w:rFonts w:ascii="Arial" w:hAnsi="Arial" w:cs="Arial"/>
          <w:lang w:val="de-DE"/>
        </w:rPr>
        <w:t xml:space="preserve">der aero-horologischen </w:t>
      </w:r>
      <w:r w:rsidRPr="005E3191">
        <w:rPr>
          <w:rFonts w:ascii="Arial" w:hAnsi="Arial" w:cs="Arial"/>
          <w:lang w:val="de-DE"/>
        </w:rPr>
        <w:t>Entwicklungsmannschaft von MB&amp;F gibt es heute wieder eine Überschall-Uhr von L’Epée, die nicht nur in die Stratosphäre f</w:t>
      </w:r>
      <w:r w:rsidR="00D056D0" w:rsidRPr="005E3191">
        <w:rPr>
          <w:rFonts w:ascii="Arial" w:hAnsi="Arial" w:cs="Arial"/>
          <w:lang w:val="de-DE"/>
        </w:rPr>
        <w:t xml:space="preserve">liegt, sondern bis ins Weltall – </w:t>
      </w:r>
      <w:r w:rsidRPr="005E3191">
        <w:rPr>
          <w:rFonts w:ascii="Arial" w:hAnsi="Arial" w:cs="Arial"/>
          <w:lang w:val="de-DE"/>
        </w:rPr>
        <w:t>un</w:t>
      </w:r>
      <w:r w:rsidR="00D056D0" w:rsidRPr="005E3191">
        <w:rPr>
          <w:rFonts w:ascii="Arial" w:hAnsi="Arial" w:cs="Arial"/>
          <w:lang w:val="de-DE"/>
        </w:rPr>
        <w:t>d noch viel weiter</w:t>
      </w:r>
      <w:r w:rsidRPr="005E3191">
        <w:rPr>
          <w:rFonts w:ascii="Arial" w:hAnsi="Arial" w:cs="Arial"/>
          <w:lang w:val="de-DE"/>
        </w:rPr>
        <w:t xml:space="preserve">: </w:t>
      </w:r>
      <w:r w:rsidR="005E3191">
        <w:rPr>
          <w:rFonts w:ascii="Arial" w:hAnsi="Arial" w:cs="Arial"/>
          <w:lang w:val="de-DE"/>
        </w:rPr>
        <w:t>d</w:t>
      </w:r>
      <w:r w:rsidRPr="005E3191">
        <w:rPr>
          <w:rFonts w:ascii="Arial" w:hAnsi="Arial" w:cs="Arial"/>
          <w:lang w:val="de-DE"/>
        </w:rPr>
        <w:t>ie Starfleet Machine!</w:t>
      </w:r>
    </w:p>
    <w:p w:rsidR="00612BC9" w:rsidRPr="005E3191" w:rsidRDefault="00612BC9" w:rsidP="00612BC9">
      <w:pPr>
        <w:pStyle w:val="Sansinterligne"/>
        <w:rPr>
          <w:rFonts w:ascii="Arial" w:hAnsi="Arial" w:cs="Arial"/>
          <w:lang w:val="de-DE"/>
        </w:rPr>
      </w:pPr>
    </w:p>
    <w:p w:rsidR="00670846" w:rsidRPr="005E3191" w:rsidRDefault="00670846" w:rsidP="00612BC9">
      <w:pPr>
        <w:pStyle w:val="Sansinterligne"/>
        <w:rPr>
          <w:rFonts w:ascii="Arial" w:hAnsi="Arial" w:cs="Arial"/>
          <w:lang w:val="de-DE"/>
        </w:rPr>
      </w:pPr>
      <w:r w:rsidRPr="005E3191">
        <w:rPr>
          <w:rFonts w:ascii="Arial" w:hAnsi="Arial" w:cs="Arial"/>
          <w:lang w:val="de-DE"/>
        </w:rPr>
        <w:t xml:space="preserve">Die </w:t>
      </w:r>
      <w:r w:rsidR="00612BC9" w:rsidRPr="005E3191">
        <w:rPr>
          <w:rFonts w:ascii="Arial" w:hAnsi="Arial" w:cs="Arial"/>
          <w:lang w:val="de-DE"/>
        </w:rPr>
        <w:t xml:space="preserve">Starfleet Machine </w:t>
      </w:r>
      <w:r w:rsidRPr="005E3191">
        <w:rPr>
          <w:rFonts w:ascii="Arial" w:hAnsi="Arial" w:cs="Arial"/>
          <w:lang w:val="de-DE"/>
        </w:rPr>
        <w:t xml:space="preserve">wird von L’Epée 1839 gebaut, der letzten Schweizer High-End-Großuhrenmanufaktur, gegründet im Jahre 1839. Die Starfleet Machine ist ein intergalaktisches Raumschiff </w:t>
      </w:r>
      <w:r w:rsidR="00957D2E" w:rsidRPr="005E3191">
        <w:rPr>
          <w:rFonts w:ascii="Arial" w:hAnsi="Arial" w:cs="Arial"/>
          <w:lang w:val="de-DE"/>
        </w:rPr>
        <w:t xml:space="preserve">der Sternenflotte </w:t>
      </w:r>
      <w:r w:rsidRPr="005E3191">
        <w:rPr>
          <w:rFonts w:ascii="Arial" w:hAnsi="Arial" w:cs="Arial"/>
          <w:lang w:val="de-DE"/>
        </w:rPr>
        <w:t xml:space="preserve">mit eingebauter Tischuhr, die Stunden und Minuten, zweifach retrograde Sekunden und die Gangreserve anzeigt. Das sichtbar präsentierte, </w:t>
      </w:r>
      <w:r w:rsidR="00D056D0" w:rsidRPr="005E3191">
        <w:rPr>
          <w:rFonts w:ascii="Arial" w:hAnsi="Arial" w:cs="Arial"/>
          <w:lang w:val="de-DE"/>
        </w:rPr>
        <w:t>fantastisch</w:t>
      </w:r>
      <w:r w:rsidRPr="005E3191">
        <w:rPr>
          <w:rFonts w:ascii="Arial" w:hAnsi="Arial" w:cs="Arial"/>
          <w:lang w:val="de-DE"/>
        </w:rPr>
        <w:t xml:space="preserve"> verarbeitete Uhrwerk verfügt über die außergewöhnlich hohe Gangreserve von 40 Tagen (für Weltraumreisen braucht man einen großen Tank). Die Starfleet Machine wurde von MB&amp;F konstruiert, dem preisgekrönten </w:t>
      </w:r>
      <w:r w:rsidR="00644EEE" w:rsidRPr="005E3191">
        <w:rPr>
          <w:rFonts w:ascii="Arial" w:hAnsi="Arial" w:cs="Arial"/>
          <w:lang w:val="de-DE"/>
        </w:rPr>
        <w:t>Konzeptlabor</w:t>
      </w:r>
      <w:r w:rsidRPr="005E3191">
        <w:rPr>
          <w:rFonts w:ascii="Arial" w:hAnsi="Arial" w:cs="Arial"/>
          <w:lang w:val="de-DE"/>
        </w:rPr>
        <w:t xml:space="preserve"> für Kunst und Mikromechanik. </w:t>
      </w:r>
    </w:p>
    <w:p w:rsidR="00670846" w:rsidRPr="005E3191" w:rsidRDefault="00670846" w:rsidP="00612BC9">
      <w:pPr>
        <w:pStyle w:val="Sansinterligne"/>
        <w:rPr>
          <w:rFonts w:ascii="Arial" w:hAnsi="Arial" w:cs="Arial"/>
          <w:lang w:val="de-DE"/>
        </w:rPr>
      </w:pPr>
    </w:p>
    <w:p w:rsidR="00F67BB4" w:rsidRPr="005E3191" w:rsidRDefault="00670846" w:rsidP="00612BC9">
      <w:pPr>
        <w:pStyle w:val="Sansinterligne"/>
        <w:rPr>
          <w:rFonts w:ascii="Arial" w:hAnsi="Arial" w:cs="Arial"/>
          <w:lang w:val="de-DE"/>
        </w:rPr>
      </w:pPr>
      <w:r w:rsidRPr="005E3191">
        <w:rPr>
          <w:rFonts w:ascii="Arial" w:hAnsi="Arial" w:cs="Arial"/>
          <w:lang w:val="de-DE"/>
        </w:rPr>
        <w:t xml:space="preserve">Stunden und Minuten werden </w:t>
      </w:r>
      <w:r w:rsidR="00D056D0" w:rsidRPr="005E3191">
        <w:rPr>
          <w:rFonts w:ascii="Arial" w:hAnsi="Arial" w:cs="Arial"/>
          <w:lang w:val="de-DE"/>
        </w:rPr>
        <w:t>von</w:t>
      </w:r>
      <w:r w:rsidR="00F67BB4" w:rsidRPr="005E3191">
        <w:rPr>
          <w:rFonts w:ascii="Arial" w:hAnsi="Arial" w:cs="Arial"/>
          <w:lang w:val="de-DE"/>
        </w:rPr>
        <w:t xml:space="preserve"> handpolierten gebogenen Zeigern auf der zentralen schwarzen Kuppel angezeigt. Dahinter befindet sich eine zweite, </w:t>
      </w:r>
      <w:r w:rsidR="00D056D0" w:rsidRPr="005E3191">
        <w:rPr>
          <w:rFonts w:ascii="Arial" w:hAnsi="Arial" w:cs="Arial"/>
          <w:lang w:val="de-DE"/>
        </w:rPr>
        <w:t>d</w:t>
      </w:r>
      <w:r w:rsidR="00F67BB4" w:rsidRPr="005E3191">
        <w:rPr>
          <w:rFonts w:ascii="Arial" w:hAnsi="Arial" w:cs="Arial"/>
          <w:lang w:val="de-DE"/>
        </w:rPr>
        <w:t xml:space="preserve">rehbare Kuppel mit einem kleinen </w:t>
      </w:r>
      <w:r w:rsidR="00CC4845">
        <w:rPr>
          <w:rFonts w:ascii="Arial" w:hAnsi="Arial" w:cs="Arial"/>
          <w:lang w:val="de-DE"/>
        </w:rPr>
        <w:t>„</w:t>
      </w:r>
      <w:r w:rsidR="00F67BB4" w:rsidRPr="005E3191">
        <w:rPr>
          <w:rFonts w:ascii="Arial" w:hAnsi="Arial" w:cs="Arial"/>
          <w:lang w:val="de-DE"/>
        </w:rPr>
        <w:t>Radarschirm</w:t>
      </w:r>
      <w:r w:rsidR="00CC4845">
        <w:rPr>
          <w:rFonts w:ascii="Arial" w:hAnsi="Arial" w:cs="Arial"/>
          <w:lang w:val="de-DE"/>
        </w:rPr>
        <w:t>“</w:t>
      </w:r>
      <w:r w:rsidR="00F67BB4" w:rsidRPr="005E3191">
        <w:rPr>
          <w:rFonts w:ascii="Arial" w:hAnsi="Arial" w:cs="Arial"/>
          <w:lang w:val="de-DE"/>
        </w:rPr>
        <w:t xml:space="preserve"> daneben, die auf intuitive Art die verbleibende Energie anzeigt: Fünf Balken im Anzeigefenster bedeuten, die Feder ist ganz aufgezogen (40 Tage Gangdauer), ein Balken bedeutet, dass die Starfleet Machine auf Reserve </w:t>
      </w:r>
      <w:r w:rsidR="00D056D0" w:rsidRPr="005E3191">
        <w:rPr>
          <w:rFonts w:ascii="Arial" w:hAnsi="Arial" w:cs="Arial"/>
          <w:lang w:val="de-DE"/>
        </w:rPr>
        <w:t>fliegt</w:t>
      </w:r>
      <w:r w:rsidR="00F67BB4" w:rsidRPr="005E3191">
        <w:rPr>
          <w:rFonts w:ascii="Arial" w:hAnsi="Arial" w:cs="Arial"/>
          <w:lang w:val="de-DE"/>
        </w:rPr>
        <w:t xml:space="preserve"> (Energie reicht noch für acht Tage). </w:t>
      </w:r>
      <w:r w:rsidR="00ED0342" w:rsidRPr="005E3191">
        <w:rPr>
          <w:rFonts w:ascii="Arial" w:hAnsi="Arial" w:cs="Arial"/>
          <w:lang w:val="de-DE"/>
        </w:rPr>
        <w:t>Es ist eben a</w:t>
      </w:r>
      <w:r w:rsidR="00F67BB4" w:rsidRPr="005E3191">
        <w:rPr>
          <w:rFonts w:ascii="Arial" w:hAnsi="Arial" w:cs="Arial"/>
          <w:lang w:val="de-DE"/>
        </w:rPr>
        <w:t xml:space="preserve">lles relativ: Die meisten Tischuhren haben selbst nach Vollaufzug nicht mehr als acht Tage Gangreserve. </w:t>
      </w:r>
    </w:p>
    <w:p w:rsidR="00612BC9" w:rsidRPr="005E3191" w:rsidRDefault="00612BC9" w:rsidP="00612BC9">
      <w:pPr>
        <w:pStyle w:val="Sansinterligne"/>
        <w:rPr>
          <w:rFonts w:ascii="Arial" w:hAnsi="Arial" w:cs="Arial"/>
          <w:lang w:val="de-DE"/>
        </w:rPr>
      </w:pPr>
    </w:p>
    <w:p w:rsidR="0068228E" w:rsidRPr="005E3191" w:rsidRDefault="00F67BB4" w:rsidP="0068228E">
      <w:pPr>
        <w:pStyle w:val="Sansinterligne"/>
        <w:rPr>
          <w:rFonts w:ascii="Arial" w:hAnsi="Arial" w:cs="Arial"/>
          <w:lang w:val="de-DE"/>
        </w:rPr>
      </w:pPr>
      <w:r w:rsidRPr="005E3191">
        <w:rPr>
          <w:rFonts w:ascii="Arial" w:hAnsi="Arial" w:cs="Arial"/>
          <w:lang w:val="de-DE"/>
        </w:rPr>
        <w:t xml:space="preserve">Unter der „12“ an der zentralen Anzeigekuppel sind die beiden retrograden Sekundenzeiger in Form kleiner Laserkanonentürme </w:t>
      </w:r>
      <w:r w:rsidR="0068228E" w:rsidRPr="005E3191">
        <w:rPr>
          <w:rFonts w:ascii="Arial" w:hAnsi="Arial" w:cs="Arial"/>
          <w:lang w:val="de-DE"/>
        </w:rPr>
        <w:t xml:space="preserve">angeordnet. Die Kanonenrohre beginnen ihre Bewegung parallel zueinander und </w:t>
      </w:r>
      <w:r w:rsidR="00ED0342" w:rsidRPr="005E3191">
        <w:rPr>
          <w:rFonts w:ascii="Arial" w:hAnsi="Arial" w:cs="Arial"/>
          <w:lang w:val="de-DE"/>
        </w:rPr>
        <w:t>bewegen sich aufeinander zu</w:t>
      </w:r>
      <w:r w:rsidR="0068228E" w:rsidRPr="005E3191">
        <w:rPr>
          <w:rFonts w:ascii="Arial" w:hAnsi="Arial" w:cs="Arial"/>
          <w:lang w:val="de-DE"/>
        </w:rPr>
        <w:t xml:space="preserve">, bevor sie nach </w:t>
      </w:r>
      <w:r w:rsidR="005E3191">
        <w:rPr>
          <w:rFonts w:ascii="Arial" w:hAnsi="Arial" w:cs="Arial"/>
          <w:lang w:val="de-DE"/>
        </w:rPr>
        <w:t>20</w:t>
      </w:r>
      <w:r w:rsidR="005E3191" w:rsidRPr="005E3191">
        <w:rPr>
          <w:rFonts w:ascii="Arial" w:hAnsi="Arial" w:cs="Arial"/>
          <w:lang w:val="de-DE"/>
        </w:rPr>
        <w:t xml:space="preserve"> </w:t>
      </w:r>
      <w:r w:rsidR="0068228E" w:rsidRPr="005E3191">
        <w:rPr>
          <w:rFonts w:ascii="Arial" w:hAnsi="Arial" w:cs="Arial"/>
          <w:lang w:val="de-DE"/>
        </w:rPr>
        <w:t>Sekunden mit einem Satz wieder in ihre parallelen Ausgangspositionen zurückspringen. Die roten Kanone</w:t>
      </w:r>
      <w:r w:rsidR="00644EEE" w:rsidRPr="005E3191">
        <w:rPr>
          <w:rFonts w:ascii="Arial" w:hAnsi="Arial" w:cs="Arial"/>
          <w:lang w:val="de-DE"/>
        </w:rPr>
        <w:t>n</w:t>
      </w:r>
      <w:r w:rsidR="0068228E" w:rsidRPr="005E3191">
        <w:rPr>
          <w:rFonts w:ascii="Arial" w:hAnsi="Arial" w:cs="Arial"/>
          <w:lang w:val="de-DE"/>
        </w:rPr>
        <w:t>rohrspitzen lenken das Auge des Bet</w:t>
      </w:r>
      <w:r w:rsidR="00ED0342" w:rsidRPr="005E3191">
        <w:rPr>
          <w:rFonts w:ascii="Arial" w:hAnsi="Arial" w:cs="Arial"/>
          <w:lang w:val="de-DE"/>
        </w:rPr>
        <w:t>rachters auf sich. Gleichzeitig</w:t>
      </w:r>
      <w:r w:rsidR="0068228E" w:rsidRPr="005E3191">
        <w:rPr>
          <w:rFonts w:ascii="Arial" w:hAnsi="Arial" w:cs="Arial"/>
          <w:lang w:val="de-DE"/>
        </w:rPr>
        <w:t xml:space="preserve"> </w:t>
      </w:r>
      <w:r w:rsidR="00ED0342" w:rsidRPr="005E3191">
        <w:rPr>
          <w:rFonts w:ascii="Arial" w:hAnsi="Arial" w:cs="Arial"/>
          <w:lang w:val="de-DE"/>
        </w:rPr>
        <w:t>(</w:t>
      </w:r>
      <w:r w:rsidR="0068228E" w:rsidRPr="005E3191">
        <w:rPr>
          <w:rFonts w:ascii="Arial" w:hAnsi="Arial" w:cs="Arial"/>
          <w:lang w:val="de-DE"/>
        </w:rPr>
        <w:t>und vielleicht ebenso wichtig</w:t>
      </w:r>
      <w:r w:rsidR="00ED0342" w:rsidRPr="005E3191">
        <w:rPr>
          <w:rFonts w:ascii="Arial" w:hAnsi="Arial" w:cs="Arial"/>
          <w:lang w:val="de-DE"/>
        </w:rPr>
        <w:t>)</w:t>
      </w:r>
      <w:r w:rsidR="0068228E" w:rsidRPr="005E3191">
        <w:rPr>
          <w:rFonts w:ascii="Arial" w:hAnsi="Arial" w:cs="Arial"/>
          <w:lang w:val="de-DE"/>
        </w:rPr>
        <w:t xml:space="preserve"> wehren sie feindliche Angriffe </w:t>
      </w:r>
      <w:r w:rsidR="00D056D0" w:rsidRPr="005E3191">
        <w:rPr>
          <w:rFonts w:ascii="Arial" w:hAnsi="Arial" w:cs="Arial"/>
          <w:lang w:val="de-DE"/>
        </w:rPr>
        <w:t xml:space="preserve">auf </w:t>
      </w:r>
      <w:r w:rsidR="0068228E" w:rsidRPr="005E3191">
        <w:rPr>
          <w:rFonts w:ascii="Arial" w:hAnsi="Arial" w:cs="Arial"/>
          <w:lang w:val="de-DE"/>
        </w:rPr>
        <w:t xml:space="preserve">das Herz des Raumschiffs ab, das sich direkt darunter befindet: </w:t>
      </w:r>
      <w:r w:rsidR="005E3191">
        <w:rPr>
          <w:rFonts w:ascii="Arial" w:hAnsi="Arial" w:cs="Arial"/>
          <w:lang w:val="de-DE"/>
        </w:rPr>
        <w:t>d</w:t>
      </w:r>
      <w:r w:rsidR="0068228E" w:rsidRPr="005E3191">
        <w:rPr>
          <w:rFonts w:ascii="Arial" w:hAnsi="Arial" w:cs="Arial"/>
          <w:lang w:val="de-DE"/>
        </w:rPr>
        <w:t xml:space="preserve">en Gangregler, der in voller Absicht in dieser exponierten Lage eingebaut wurde. </w:t>
      </w:r>
    </w:p>
    <w:p w:rsidR="00612BC9" w:rsidRPr="005E3191" w:rsidRDefault="00612BC9" w:rsidP="00612BC9">
      <w:pPr>
        <w:pStyle w:val="Sansinterligne"/>
        <w:rPr>
          <w:rFonts w:ascii="Arial" w:hAnsi="Arial" w:cs="Arial"/>
          <w:lang w:val="de-DE"/>
        </w:rPr>
      </w:pPr>
    </w:p>
    <w:p w:rsidR="004C2DB0" w:rsidRPr="005E3191" w:rsidRDefault="004C2DB0" w:rsidP="00612BC9">
      <w:pPr>
        <w:pStyle w:val="Sansinterligne"/>
        <w:rPr>
          <w:rFonts w:ascii="Arial" w:hAnsi="Arial" w:cs="Arial"/>
          <w:lang w:val="de-DE"/>
        </w:rPr>
      </w:pPr>
      <w:r w:rsidRPr="005E3191">
        <w:rPr>
          <w:rFonts w:ascii="Arial" w:hAnsi="Arial" w:cs="Arial"/>
          <w:lang w:val="de-DE"/>
        </w:rPr>
        <w:t>Eine der größten Herausforderungen für L’Epée war die Umsetzung der Uhrwerk-Konfiguration i</w:t>
      </w:r>
      <w:r w:rsidR="00ED0342" w:rsidRPr="005E3191">
        <w:rPr>
          <w:rFonts w:ascii="Arial" w:hAnsi="Arial" w:cs="Arial"/>
          <w:lang w:val="de-DE"/>
        </w:rPr>
        <w:t>m</w:t>
      </w:r>
      <w:r w:rsidRPr="005E3191">
        <w:rPr>
          <w:rFonts w:ascii="Arial" w:hAnsi="Arial" w:cs="Arial"/>
          <w:lang w:val="de-DE"/>
        </w:rPr>
        <w:t xml:space="preserve"> ungewöhnliche</w:t>
      </w:r>
      <w:r w:rsidR="00ED0342" w:rsidRPr="005E3191">
        <w:rPr>
          <w:rFonts w:ascii="Arial" w:hAnsi="Arial" w:cs="Arial"/>
          <w:lang w:val="de-DE"/>
        </w:rPr>
        <w:t>n Raumschiffdesign</w:t>
      </w:r>
      <w:r w:rsidRPr="005E3191">
        <w:rPr>
          <w:rFonts w:ascii="Arial" w:hAnsi="Arial" w:cs="Arial"/>
          <w:lang w:val="de-DE"/>
        </w:rPr>
        <w:t xml:space="preserve"> von MB&amp;F. Das Uhrwerk von L’Epée – mit fünf in Reihe geschalteten Federhäusern für optimale Speicherle</w:t>
      </w:r>
      <w:r w:rsidR="00D056D0" w:rsidRPr="005E3191">
        <w:rPr>
          <w:rFonts w:ascii="Arial" w:hAnsi="Arial" w:cs="Arial"/>
          <w:lang w:val="de-DE"/>
        </w:rPr>
        <w:t>istung – wird normalerweise in stehende</w:t>
      </w:r>
      <w:r w:rsidRPr="005E3191">
        <w:rPr>
          <w:rFonts w:ascii="Arial" w:hAnsi="Arial" w:cs="Arial"/>
          <w:lang w:val="de-DE"/>
        </w:rPr>
        <w:t xml:space="preserve"> Uhrengehäuse eingebaut. In der Starfleet M</w:t>
      </w:r>
      <w:r w:rsidR="00D056D0" w:rsidRPr="005E3191">
        <w:rPr>
          <w:rFonts w:ascii="Arial" w:hAnsi="Arial" w:cs="Arial"/>
          <w:lang w:val="de-DE"/>
        </w:rPr>
        <w:t>achine wird es liegend montiert</w:t>
      </w:r>
      <w:r w:rsidRPr="005E3191">
        <w:rPr>
          <w:rFonts w:ascii="Arial" w:hAnsi="Arial" w:cs="Arial"/>
          <w:lang w:val="de-DE"/>
        </w:rPr>
        <w:t xml:space="preserve"> und die</w:t>
      </w:r>
      <w:r w:rsidR="005866BD" w:rsidRPr="005E3191">
        <w:rPr>
          <w:rFonts w:ascii="Arial" w:hAnsi="Arial" w:cs="Arial"/>
          <w:lang w:val="de-DE"/>
        </w:rPr>
        <w:t xml:space="preserve"> Hemmungspartie musste ebenfalls waagerecht angeordnet werden, damit sie von den Laserkanonen beschützt werden kann.</w:t>
      </w:r>
      <w:r w:rsidRPr="005E3191">
        <w:rPr>
          <w:rFonts w:ascii="Arial" w:hAnsi="Arial" w:cs="Arial"/>
          <w:lang w:val="de-DE"/>
        </w:rPr>
        <w:t xml:space="preserve"> </w:t>
      </w:r>
      <w:r w:rsidR="005866BD" w:rsidRPr="005E3191">
        <w:rPr>
          <w:rFonts w:ascii="Arial" w:hAnsi="Arial" w:cs="Arial"/>
          <w:lang w:val="de-DE"/>
        </w:rPr>
        <w:t xml:space="preserve">Selbstverständlich </w:t>
      </w:r>
      <w:r w:rsidR="00D056D0" w:rsidRPr="005E3191">
        <w:rPr>
          <w:rFonts w:ascii="Arial" w:hAnsi="Arial" w:cs="Arial"/>
          <w:lang w:val="de-DE"/>
        </w:rPr>
        <w:t>wartet</w:t>
      </w:r>
      <w:r w:rsidR="005866BD" w:rsidRPr="005E3191">
        <w:rPr>
          <w:rFonts w:ascii="Arial" w:hAnsi="Arial" w:cs="Arial"/>
          <w:lang w:val="de-DE"/>
        </w:rPr>
        <w:t xml:space="preserve"> das mechanische Uhrwerk mit einer der Sternenflotte angemessenen Gangpräzision auf. Diese bewegt sich in der Größenordnung von +/</w:t>
      </w:r>
      <w:r w:rsidR="006B3320">
        <w:rPr>
          <w:rFonts w:ascii="Arial" w:hAnsi="Arial" w:cs="Arial"/>
          <w:lang w:val="de-DE"/>
        </w:rPr>
        <w:t>-</w:t>
      </w:r>
      <w:r w:rsidR="005866BD" w:rsidRPr="005E3191">
        <w:rPr>
          <w:rFonts w:ascii="Arial" w:hAnsi="Arial" w:cs="Arial"/>
          <w:lang w:val="de-DE"/>
        </w:rPr>
        <w:t xml:space="preserve"> 2 Minuten in 40 Tagen!</w:t>
      </w:r>
      <w:r w:rsidRPr="005E3191">
        <w:rPr>
          <w:rFonts w:ascii="Arial" w:hAnsi="Arial" w:cs="Arial"/>
          <w:lang w:val="de-DE"/>
        </w:rPr>
        <w:t xml:space="preserve"> </w:t>
      </w:r>
    </w:p>
    <w:p w:rsidR="004C2DB0" w:rsidRPr="005E3191" w:rsidRDefault="004C2DB0" w:rsidP="00612BC9">
      <w:pPr>
        <w:pStyle w:val="Sansinterligne"/>
        <w:rPr>
          <w:rFonts w:ascii="Arial" w:hAnsi="Arial" w:cs="Arial"/>
          <w:lang w:val="de-DE"/>
        </w:rPr>
      </w:pPr>
    </w:p>
    <w:p w:rsidR="003E5821" w:rsidRPr="005E3191" w:rsidRDefault="005866BD" w:rsidP="005866BD">
      <w:pPr>
        <w:pStyle w:val="Sansinterligne"/>
        <w:rPr>
          <w:rFonts w:ascii="Arial" w:hAnsi="Arial" w:cs="Arial"/>
          <w:lang w:val="de-DE"/>
        </w:rPr>
      </w:pPr>
      <w:r w:rsidRPr="005E3191">
        <w:rPr>
          <w:rFonts w:ascii="Arial" w:hAnsi="Arial" w:cs="Arial"/>
          <w:lang w:val="de-DE"/>
        </w:rPr>
        <w:t>Jedes Bauteil (mit Ausnahme der 48 Lagerrubine) des aufwendig fi</w:t>
      </w:r>
      <w:r w:rsidR="00644EEE" w:rsidRPr="005E3191">
        <w:rPr>
          <w:rFonts w:ascii="Arial" w:hAnsi="Arial" w:cs="Arial"/>
          <w:lang w:val="de-DE"/>
        </w:rPr>
        <w:t>n</w:t>
      </w:r>
      <w:r w:rsidRPr="005E3191">
        <w:rPr>
          <w:rFonts w:ascii="Arial" w:hAnsi="Arial" w:cs="Arial"/>
          <w:lang w:val="de-DE"/>
        </w:rPr>
        <w:t>issierten Uhrwerks aus palladiumbeschichtetem Messing wird in den Schweizer Ateliers von L’Epée konstruiert und gefertigt. Zahnräder und Federhäuser sind dank der skelettierten Grundplatine und der luftigen Exostruktur aus konzentrisch gebogenen Edelstahlträgern gut zu sehen</w:t>
      </w:r>
      <w:r w:rsidR="003E5821" w:rsidRPr="005E3191">
        <w:rPr>
          <w:rFonts w:ascii="Arial" w:hAnsi="Arial" w:cs="Arial"/>
          <w:lang w:val="de-DE"/>
        </w:rPr>
        <w:t xml:space="preserve">. Die Starfleet Machine steht auch </w:t>
      </w:r>
      <w:r w:rsidR="00D056D0" w:rsidRPr="005E3191">
        <w:rPr>
          <w:rFonts w:ascii="Arial" w:hAnsi="Arial" w:cs="Arial"/>
          <w:lang w:val="de-DE"/>
        </w:rPr>
        <w:t>kopfüber</w:t>
      </w:r>
      <w:r w:rsidR="003E5821" w:rsidRPr="005E3191">
        <w:rPr>
          <w:rFonts w:ascii="Arial" w:hAnsi="Arial" w:cs="Arial"/>
          <w:lang w:val="de-DE"/>
        </w:rPr>
        <w:t xml:space="preserve"> absolut sicher auf ihren drei Lande</w:t>
      </w:r>
      <w:r w:rsidR="00F80D55" w:rsidRPr="005E3191">
        <w:rPr>
          <w:rFonts w:ascii="Arial" w:hAnsi="Arial" w:cs="Arial"/>
          <w:lang w:val="de-DE"/>
        </w:rPr>
        <w:t>stützen</w:t>
      </w:r>
      <w:r w:rsidR="003E5821" w:rsidRPr="005E3191">
        <w:rPr>
          <w:rFonts w:ascii="Arial" w:hAnsi="Arial" w:cs="Arial"/>
          <w:lang w:val="de-DE"/>
        </w:rPr>
        <w:t>, was überaus praktisch ist, wenn man das Raumschiff umdreht, um das Uhrwerk aufzuziehen oder die Uhrzeit einzustellen.</w:t>
      </w:r>
    </w:p>
    <w:p w:rsidR="003E5821" w:rsidRPr="005E3191" w:rsidRDefault="003E5821" w:rsidP="00612BC9">
      <w:pPr>
        <w:pStyle w:val="Sansinterligne"/>
        <w:rPr>
          <w:rFonts w:ascii="Arial" w:hAnsi="Arial" w:cs="Arial"/>
          <w:lang w:val="de-DE"/>
        </w:rPr>
      </w:pPr>
      <w:bookmarkStart w:id="0" w:name="_GoBack"/>
      <w:bookmarkEnd w:id="0"/>
      <w:r w:rsidRPr="005E3191">
        <w:rPr>
          <w:rFonts w:ascii="Arial" w:hAnsi="Arial" w:cs="Arial"/>
          <w:lang w:val="de-DE"/>
        </w:rPr>
        <w:lastRenderedPageBreak/>
        <w:t>Als er die Starfleet Machine entwarf</w:t>
      </w:r>
      <w:r w:rsidR="005E3191">
        <w:rPr>
          <w:rFonts w:ascii="Arial" w:hAnsi="Arial" w:cs="Arial"/>
          <w:lang w:val="de-DE"/>
        </w:rPr>
        <w:t>,</w:t>
      </w:r>
      <w:r w:rsidRPr="005E3191">
        <w:rPr>
          <w:rFonts w:ascii="Arial" w:hAnsi="Arial" w:cs="Arial"/>
          <w:lang w:val="de-DE"/>
        </w:rPr>
        <w:t xml:space="preserve"> wagte sich MB&amp;F-G</w:t>
      </w:r>
      <w:r w:rsidR="00644EEE" w:rsidRPr="005E3191">
        <w:rPr>
          <w:rFonts w:ascii="Arial" w:hAnsi="Arial" w:cs="Arial"/>
          <w:lang w:val="de-DE"/>
        </w:rPr>
        <w:t>r</w:t>
      </w:r>
      <w:r w:rsidRPr="005E3191">
        <w:rPr>
          <w:rFonts w:ascii="Arial" w:hAnsi="Arial" w:cs="Arial"/>
          <w:lang w:val="de-DE"/>
        </w:rPr>
        <w:t>ünder Maximilian Büsser weiter vor, als jemals zuvor ein Uhrmacher gegangen war. Und L’Epée war bereit, mitzugehen. CEO Arnaud Nicolas erinnert sich: „Die Idee zur Starfleet Machine von MB&amp;F traf mich wie ein Blitzschlag. Wie Max bin auch ich ein Sci</w:t>
      </w:r>
      <w:r w:rsidR="008A6D90">
        <w:rPr>
          <w:rFonts w:ascii="Arial" w:hAnsi="Arial" w:cs="Arial"/>
          <w:lang w:val="de-DE"/>
        </w:rPr>
        <w:t>f</w:t>
      </w:r>
      <w:r w:rsidRPr="005E3191">
        <w:rPr>
          <w:rFonts w:ascii="Arial" w:hAnsi="Arial" w:cs="Arial"/>
          <w:lang w:val="de-DE"/>
        </w:rPr>
        <w:t>i-Fan, und als MB&amp;F bei uns anklopfte</w:t>
      </w:r>
      <w:r w:rsidR="00644EEE" w:rsidRPr="005E3191">
        <w:rPr>
          <w:rFonts w:ascii="Arial" w:hAnsi="Arial" w:cs="Arial"/>
          <w:lang w:val="de-DE"/>
        </w:rPr>
        <w:t>,</w:t>
      </w:r>
      <w:r w:rsidRPr="005E3191">
        <w:rPr>
          <w:rFonts w:ascii="Arial" w:hAnsi="Arial" w:cs="Arial"/>
          <w:lang w:val="de-DE"/>
        </w:rPr>
        <w:t xml:space="preserve"> musste ich die Herausforderung einfach annehmen. Unser Team hat dieses Stück unheimlich inspiriert, und ich wette, das wird anderen genauso gehen!“</w:t>
      </w:r>
    </w:p>
    <w:p w:rsidR="00612BC9" w:rsidRPr="005E3191" w:rsidRDefault="003E5821" w:rsidP="00612BC9">
      <w:pPr>
        <w:pStyle w:val="Sansinterligne"/>
        <w:rPr>
          <w:rFonts w:ascii="Arial" w:hAnsi="Arial" w:cs="Arial"/>
          <w:lang w:val="de-DE"/>
        </w:rPr>
      </w:pPr>
      <w:r w:rsidRPr="005E3191">
        <w:rPr>
          <w:rFonts w:ascii="Arial" w:hAnsi="Arial" w:cs="Arial"/>
          <w:lang w:val="de-DE"/>
        </w:rPr>
        <w:t xml:space="preserve"> </w:t>
      </w:r>
    </w:p>
    <w:p w:rsidR="00612BC9" w:rsidRPr="005E3191" w:rsidRDefault="00612BC9" w:rsidP="00612BC9">
      <w:pPr>
        <w:pStyle w:val="Sansinterligne"/>
        <w:rPr>
          <w:rFonts w:ascii="Arial" w:hAnsi="Arial" w:cs="Arial"/>
          <w:lang w:val="de-DE"/>
        </w:rPr>
      </w:pPr>
    </w:p>
    <w:p w:rsidR="00612BC9" w:rsidRPr="005E3191" w:rsidRDefault="003E5821" w:rsidP="00612BC9">
      <w:pPr>
        <w:pStyle w:val="Sansinterligne"/>
        <w:rPr>
          <w:rFonts w:ascii="Arial" w:hAnsi="Arial" w:cs="Arial"/>
          <w:b/>
          <w:lang w:val="de-DE"/>
        </w:rPr>
      </w:pPr>
      <w:r w:rsidRPr="005E3191">
        <w:rPr>
          <w:rFonts w:ascii="Arial" w:hAnsi="Arial" w:cs="Arial"/>
          <w:b/>
          <w:lang w:val="de-DE"/>
        </w:rPr>
        <w:t xml:space="preserve">Die </w:t>
      </w:r>
      <w:r w:rsidR="00612BC9" w:rsidRPr="005E3191">
        <w:rPr>
          <w:rFonts w:ascii="Arial" w:hAnsi="Arial" w:cs="Arial"/>
          <w:b/>
          <w:lang w:val="de-DE"/>
        </w:rPr>
        <w:t>Starfleet Machine is</w:t>
      </w:r>
      <w:r w:rsidRPr="005E3191">
        <w:rPr>
          <w:rFonts w:ascii="Arial" w:hAnsi="Arial" w:cs="Arial"/>
          <w:b/>
          <w:lang w:val="de-DE"/>
        </w:rPr>
        <w:t>t auf 175 Exemplare limitiert und wahlweise in „heller“ oder „dunkler“ Ausführung erhältlich</w:t>
      </w:r>
      <w:r w:rsidR="00644EEE" w:rsidRPr="005E3191">
        <w:rPr>
          <w:rFonts w:ascii="Arial" w:hAnsi="Arial" w:cs="Arial"/>
          <w:b/>
          <w:lang w:val="de-DE"/>
        </w:rPr>
        <w:t xml:space="preserve">. </w:t>
      </w:r>
      <w:r w:rsidRPr="005E3191">
        <w:rPr>
          <w:rFonts w:ascii="Arial" w:hAnsi="Arial" w:cs="Arial"/>
          <w:b/>
          <w:lang w:val="de-DE"/>
        </w:rPr>
        <w:t>Letztere mit rutheniumbeschichteten Komponenten</w:t>
      </w:r>
      <w:r w:rsidR="00612BC9" w:rsidRPr="005E3191">
        <w:rPr>
          <w:rFonts w:ascii="Arial" w:hAnsi="Arial" w:cs="Arial"/>
          <w:b/>
          <w:lang w:val="de-DE"/>
        </w:rPr>
        <w:t>.</w:t>
      </w:r>
    </w:p>
    <w:p w:rsidR="00CF3300" w:rsidRDefault="00CF3300">
      <w:pPr>
        <w:rPr>
          <w:rFonts w:ascii="Arial" w:hAnsi="Arial" w:cs="Arial"/>
          <w:lang w:val="de-DE"/>
        </w:rPr>
      </w:pPr>
      <w:r>
        <w:rPr>
          <w:rFonts w:ascii="Arial" w:hAnsi="Arial" w:cs="Arial"/>
          <w:lang w:val="de-DE"/>
        </w:rPr>
        <w:br w:type="page"/>
      </w:r>
    </w:p>
    <w:p w:rsidR="00612BC9" w:rsidRPr="005E3191" w:rsidRDefault="00612BC9" w:rsidP="00612BC9">
      <w:pPr>
        <w:pStyle w:val="Sansinterligne"/>
        <w:rPr>
          <w:rFonts w:ascii="Arial" w:hAnsi="Arial" w:cs="Arial"/>
          <w:b/>
          <w:lang w:val="de-DE"/>
        </w:rPr>
      </w:pPr>
      <w:r w:rsidRPr="005E3191">
        <w:rPr>
          <w:rFonts w:ascii="Arial" w:hAnsi="Arial" w:cs="Arial"/>
          <w:b/>
          <w:lang w:val="de-DE"/>
        </w:rPr>
        <w:lastRenderedPageBreak/>
        <w:t xml:space="preserve">Starfleet Machine: </w:t>
      </w:r>
      <w:r w:rsidR="003E5821" w:rsidRPr="005E3191">
        <w:rPr>
          <w:rFonts w:ascii="Arial" w:hAnsi="Arial" w:cs="Arial"/>
          <w:b/>
          <w:lang w:val="de-DE"/>
        </w:rPr>
        <w:t>Es ist eine Tischuhr, Jim, aber keine, wie wir sie kennen!</w:t>
      </w:r>
    </w:p>
    <w:p w:rsidR="003E5821" w:rsidRPr="005E3191" w:rsidRDefault="003E5821" w:rsidP="00612BC9">
      <w:pPr>
        <w:pStyle w:val="Sansinterligne"/>
        <w:rPr>
          <w:rFonts w:ascii="Arial" w:hAnsi="Arial" w:cs="Arial"/>
          <w:lang w:val="de-DE"/>
        </w:rPr>
      </w:pPr>
      <w:r w:rsidRPr="005E3191">
        <w:rPr>
          <w:rFonts w:ascii="Arial" w:hAnsi="Arial" w:cs="Arial"/>
          <w:lang w:val="de-DE"/>
        </w:rPr>
        <w:t xml:space="preserve">Nach dem Vorbild von Star-Trek-Commander James T. Kirk, einem der Helden seiner Kindheit, machte sich Maximilian Büsser auf, um </w:t>
      </w:r>
      <w:r w:rsidR="00F11A60" w:rsidRPr="005E3191">
        <w:rPr>
          <w:rFonts w:ascii="Arial" w:hAnsi="Arial" w:cs="Arial"/>
          <w:lang w:val="de-DE"/>
        </w:rPr>
        <w:t>fr</w:t>
      </w:r>
      <w:r w:rsidR="00ED0342" w:rsidRPr="005E3191">
        <w:rPr>
          <w:rFonts w:ascii="Arial" w:hAnsi="Arial" w:cs="Arial"/>
          <w:lang w:val="de-DE"/>
        </w:rPr>
        <w:t>e</w:t>
      </w:r>
      <w:r w:rsidR="00F11A60" w:rsidRPr="005E3191">
        <w:rPr>
          <w:rFonts w:ascii="Arial" w:hAnsi="Arial" w:cs="Arial"/>
          <w:lang w:val="de-DE"/>
        </w:rPr>
        <w:t xml:space="preserve">mde (uhrmacherische) Welten zu erkunden. Zusammen mit dem Designer Xin Wang, einem ECAL-Absolventen, entwarf er das Konzept zur Starfleet Machine. Büsser erinnert sich: „Wir haben uns </w:t>
      </w:r>
      <w:r w:rsidR="00211E89" w:rsidRPr="005E3191">
        <w:rPr>
          <w:rFonts w:ascii="Arial" w:hAnsi="Arial" w:cs="Arial"/>
          <w:lang w:val="de-DE"/>
        </w:rPr>
        <w:t>eines dieser High-End-</w:t>
      </w:r>
      <w:r w:rsidR="00D056D0" w:rsidRPr="005E3191">
        <w:rPr>
          <w:rFonts w:ascii="Arial" w:hAnsi="Arial" w:cs="Arial"/>
          <w:lang w:val="de-DE"/>
        </w:rPr>
        <w:t>Tisch</w:t>
      </w:r>
      <w:r w:rsidR="00211E89" w:rsidRPr="005E3191">
        <w:rPr>
          <w:rFonts w:ascii="Arial" w:hAnsi="Arial" w:cs="Arial"/>
          <w:lang w:val="de-DE"/>
        </w:rPr>
        <w:t xml:space="preserve">uhrwerke von L’Epée angesehen und gedacht, damit könnte man doch etwas für MB&amp;F machen. Und dann haben wir lange und intensiv an unserem Entwurf gearbeitet, den L’Epée jetzt so brillant umgesetzt hat.“ </w:t>
      </w:r>
    </w:p>
    <w:p w:rsidR="00612BC9" w:rsidRPr="005E3191" w:rsidRDefault="00612BC9" w:rsidP="00612BC9">
      <w:pPr>
        <w:pStyle w:val="Sansinterligne"/>
        <w:rPr>
          <w:rFonts w:ascii="Arial" w:hAnsi="Arial" w:cs="Arial"/>
          <w:lang w:val="de-DE"/>
        </w:rPr>
      </w:pPr>
    </w:p>
    <w:p w:rsidR="00612BC9" w:rsidRPr="005E3191" w:rsidRDefault="00D74AC3" w:rsidP="00612BC9">
      <w:pPr>
        <w:pStyle w:val="Sansinterligne"/>
        <w:rPr>
          <w:rFonts w:ascii="Arial" w:hAnsi="Arial" w:cs="Arial"/>
          <w:b/>
          <w:lang w:val="de-DE"/>
        </w:rPr>
      </w:pPr>
      <w:r w:rsidRPr="005E3191">
        <w:rPr>
          <w:rFonts w:ascii="Arial" w:hAnsi="Arial" w:cs="Arial"/>
          <w:b/>
          <w:lang w:val="de-DE"/>
        </w:rPr>
        <w:t xml:space="preserve">Nicht von dieser Welt: </w:t>
      </w:r>
      <w:r w:rsidR="005E3191">
        <w:rPr>
          <w:rFonts w:ascii="Arial" w:hAnsi="Arial" w:cs="Arial"/>
          <w:b/>
          <w:lang w:val="de-DE"/>
        </w:rPr>
        <w:t>d</w:t>
      </w:r>
      <w:r w:rsidRPr="005E3191">
        <w:rPr>
          <w:rFonts w:ascii="Arial" w:hAnsi="Arial" w:cs="Arial"/>
          <w:b/>
          <w:lang w:val="de-DE"/>
        </w:rPr>
        <w:t xml:space="preserve">as </w:t>
      </w:r>
      <w:r w:rsidR="00211E89" w:rsidRPr="005E3191">
        <w:rPr>
          <w:rFonts w:ascii="Arial" w:hAnsi="Arial" w:cs="Arial"/>
          <w:b/>
          <w:lang w:val="de-DE"/>
        </w:rPr>
        <w:t>D</w:t>
      </w:r>
      <w:r w:rsidR="00612BC9" w:rsidRPr="005E3191">
        <w:rPr>
          <w:rFonts w:ascii="Arial" w:hAnsi="Arial" w:cs="Arial"/>
          <w:b/>
          <w:lang w:val="de-DE"/>
        </w:rPr>
        <w:t>isplay</w:t>
      </w:r>
    </w:p>
    <w:p w:rsidR="00211E89" w:rsidRPr="005E3191" w:rsidRDefault="00612BC9" w:rsidP="00612BC9">
      <w:pPr>
        <w:pStyle w:val="Sansinterligne"/>
        <w:rPr>
          <w:rFonts w:ascii="Arial" w:hAnsi="Arial" w:cs="Arial"/>
          <w:lang w:val="de-DE"/>
        </w:rPr>
      </w:pPr>
      <w:r w:rsidRPr="005E3191">
        <w:rPr>
          <w:rFonts w:ascii="Arial" w:hAnsi="Arial" w:cs="Arial"/>
          <w:lang w:val="de-DE"/>
        </w:rPr>
        <w:t>Ne</w:t>
      </w:r>
      <w:r w:rsidR="00211E89" w:rsidRPr="005E3191">
        <w:rPr>
          <w:rFonts w:ascii="Arial" w:hAnsi="Arial" w:cs="Arial"/>
          <w:lang w:val="de-DE"/>
        </w:rPr>
        <w:t>ben einer gewöhnlichen Tischuhr wirkt die Starfleet Machine wie ein Vulkanier auf einer Dinner</w:t>
      </w:r>
      <w:r w:rsidR="005E3191">
        <w:rPr>
          <w:rFonts w:ascii="Arial" w:hAnsi="Arial" w:cs="Arial"/>
          <w:lang w:val="de-DE"/>
        </w:rPr>
        <w:t>p</w:t>
      </w:r>
      <w:r w:rsidR="00211E89" w:rsidRPr="005E3191">
        <w:rPr>
          <w:rFonts w:ascii="Arial" w:hAnsi="Arial" w:cs="Arial"/>
          <w:lang w:val="de-DE"/>
        </w:rPr>
        <w:t>arty in Texas. Man muss wohl nicht extra darauf hinweisen</w:t>
      </w:r>
      <w:r w:rsidR="00ED0342" w:rsidRPr="005E3191">
        <w:rPr>
          <w:rFonts w:ascii="Arial" w:hAnsi="Arial" w:cs="Arial"/>
          <w:lang w:val="de-DE"/>
        </w:rPr>
        <w:t>, dass diese Kreation die erste</w:t>
      </w:r>
      <w:r w:rsidR="00211E89" w:rsidRPr="005E3191">
        <w:rPr>
          <w:rFonts w:ascii="Arial" w:hAnsi="Arial" w:cs="Arial"/>
          <w:lang w:val="de-DE"/>
        </w:rPr>
        <w:t xml:space="preserve"> Uhr von L’Epée mit kuppelförmiger Zeitanzeige und Laserkanonen-Sekundenzeigern ist. Die zentrale Anzeigekuppel trägt die typischen MB&amp;F-Ziffern, die Balken in der Gangreserveanzeige werden vom handfinissierten Träger</w:t>
      </w:r>
      <w:r w:rsidR="00ED0342" w:rsidRPr="005E3191">
        <w:rPr>
          <w:rFonts w:ascii="Arial" w:hAnsi="Arial" w:cs="Arial"/>
          <w:lang w:val="de-DE"/>
        </w:rPr>
        <w:t>klob</w:t>
      </w:r>
      <w:r w:rsidR="00211E89" w:rsidRPr="005E3191">
        <w:rPr>
          <w:rFonts w:ascii="Arial" w:hAnsi="Arial" w:cs="Arial"/>
          <w:lang w:val="de-DE"/>
        </w:rPr>
        <w:t xml:space="preserve">en der Kuppel eingerahmt. Im </w:t>
      </w:r>
      <w:r w:rsidR="00ED0342" w:rsidRPr="005E3191">
        <w:rPr>
          <w:rFonts w:ascii="Arial" w:hAnsi="Arial" w:cs="Arial"/>
          <w:lang w:val="de-DE"/>
        </w:rPr>
        <w:t>V</w:t>
      </w:r>
      <w:r w:rsidR="00211E89" w:rsidRPr="005E3191">
        <w:rPr>
          <w:rFonts w:ascii="Arial" w:hAnsi="Arial" w:cs="Arial"/>
          <w:lang w:val="de-DE"/>
        </w:rPr>
        <w:t>erlauf der 40 Tage Gangdauer dreht sich die Kuppel um 270° und wieder z</w:t>
      </w:r>
      <w:r w:rsidR="00D74AC3" w:rsidRPr="005E3191">
        <w:rPr>
          <w:rFonts w:ascii="Arial" w:hAnsi="Arial" w:cs="Arial"/>
          <w:lang w:val="de-DE"/>
        </w:rPr>
        <w:t>u</w:t>
      </w:r>
      <w:r w:rsidR="00211E89" w:rsidRPr="005E3191">
        <w:rPr>
          <w:rFonts w:ascii="Arial" w:hAnsi="Arial" w:cs="Arial"/>
          <w:lang w:val="de-DE"/>
        </w:rPr>
        <w:t>rück, sobald die Federhäuser aufgezogen werden. D</w:t>
      </w:r>
      <w:r w:rsidR="00416F0A" w:rsidRPr="005E3191">
        <w:rPr>
          <w:rFonts w:ascii="Arial" w:hAnsi="Arial" w:cs="Arial"/>
          <w:lang w:val="de-DE"/>
        </w:rPr>
        <w:t>er kleine Radarschirm bewegt sich synchron mit derselben Geschwindigkeit wie die Gangreserveanzeige.</w:t>
      </w:r>
    </w:p>
    <w:p w:rsidR="00612BC9" w:rsidRPr="005E3191" w:rsidRDefault="00612BC9" w:rsidP="00612BC9">
      <w:pPr>
        <w:pStyle w:val="Sansinterligne"/>
        <w:rPr>
          <w:rFonts w:ascii="Arial" w:hAnsi="Arial" w:cs="Arial"/>
          <w:lang w:val="de-DE"/>
        </w:rPr>
      </w:pPr>
    </w:p>
    <w:p w:rsidR="00612BC9" w:rsidRPr="005E3191" w:rsidRDefault="00612BC9" w:rsidP="00612BC9">
      <w:pPr>
        <w:pStyle w:val="Sansinterligne"/>
        <w:rPr>
          <w:rFonts w:ascii="Arial" w:hAnsi="Arial" w:cs="Arial"/>
          <w:b/>
          <w:lang w:val="de-DE"/>
        </w:rPr>
      </w:pPr>
      <w:r w:rsidRPr="005E3191">
        <w:rPr>
          <w:rFonts w:ascii="Arial" w:hAnsi="Arial" w:cs="Arial"/>
          <w:b/>
          <w:lang w:val="de-DE"/>
        </w:rPr>
        <w:t>T</w:t>
      </w:r>
      <w:r w:rsidR="00416F0A" w:rsidRPr="005E3191">
        <w:rPr>
          <w:rFonts w:ascii="Arial" w:hAnsi="Arial" w:cs="Arial"/>
          <w:b/>
          <w:lang w:val="de-DE"/>
        </w:rPr>
        <w:t>ischuhren – wie Armbanduhren, nur größer</w:t>
      </w:r>
      <w:r w:rsidRPr="005E3191">
        <w:rPr>
          <w:rFonts w:ascii="Arial" w:hAnsi="Arial" w:cs="Arial"/>
          <w:b/>
          <w:lang w:val="de-DE"/>
        </w:rPr>
        <w:t>?</w:t>
      </w:r>
    </w:p>
    <w:p w:rsidR="00140C11" w:rsidRPr="005E3191" w:rsidRDefault="00416F0A" w:rsidP="00612BC9">
      <w:pPr>
        <w:pStyle w:val="Sansinterligne"/>
        <w:rPr>
          <w:rFonts w:ascii="Arial" w:hAnsi="Arial" w:cs="Arial"/>
          <w:lang w:val="de-DE"/>
        </w:rPr>
      </w:pPr>
      <w:r w:rsidRPr="005E3191">
        <w:rPr>
          <w:rFonts w:ascii="Arial" w:hAnsi="Arial" w:cs="Arial"/>
          <w:lang w:val="de-DE"/>
        </w:rPr>
        <w:t xml:space="preserve">Die </w:t>
      </w:r>
      <w:r w:rsidR="00612BC9" w:rsidRPr="005E3191">
        <w:rPr>
          <w:rFonts w:ascii="Arial" w:hAnsi="Arial" w:cs="Arial"/>
          <w:lang w:val="de-DE"/>
        </w:rPr>
        <w:t>Starfleet Machine is</w:t>
      </w:r>
      <w:r w:rsidRPr="005E3191">
        <w:rPr>
          <w:rFonts w:ascii="Arial" w:hAnsi="Arial" w:cs="Arial"/>
          <w:lang w:val="de-DE"/>
        </w:rPr>
        <w:t>t eine höchst exklusive Tischuhr, d</w:t>
      </w:r>
      <w:r w:rsidR="00140C11" w:rsidRPr="005E3191">
        <w:rPr>
          <w:rFonts w:ascii="Arial" w:hAnsi="Arial" w:cs="Arial"/>
          <w:lang w:val="de-DE"/>
        </w:rPr>
        <w:t>eren Bauteile</w:t>
      </w:r>
      <w:r w:rsidRPr="005E3191">
        <w:rPr>
          <w:rFonts w:ascii="Arial" w:hAnsi="Arial" w:cs="Arial"/>
          <w:lang w:val="de-DE"/>
        </w:rPr>
        <w:t xml:space="preserve"> </w:t>
      </w:r>
      <w:r w:rsidR="00140C11" w:rsidRPr="005E3191">
        <w:rPr>
          <w:rFonts w:ascii="Arial" w:hAnsi="Arial" w:cs="Arial"/>
          <w:lang w:val="de-DE"/>
        </w:rPr>
        <w:t>im Grunde die gleichen</w:t>
      </w:r>
      <w:r w:rsidRPr="005E3191">
        <w:rPr>
          <w:rFonts w:ascii="Arial" w:hAnsi="Arial" w:cs="Arial"/>
          <w:lang w:val="de-DE"/>
        </w:rPr>
        <w:t xml:space="preserve"> </w:t>
      </w:r>
      <w:r w:rsidR="00140C11" w:rsidRPr="005E3191">
        <w:rPr>
          <w:rFonts w:ascii="Arial" w:hAnsi="Arial" w:cs="Arial"/>
          <w:lang w:val="de-DE"/>
        </w:rPr>
        <w:t>sind wie in einem Armbanduhrwerk – nur viel größer: Räderwerk, Federhaus (in diesem Fall fünf Stück), Unruh, Ankerrad und Anker. Der Gangregler von L’Epée verfügt sogar über eine Incabloc-Stoßsicherung, wie man sie aus Armbanduhrwerken kennt. Das verringert das Risiko einer Beschädigung beim Transport der Uhr.</w:t>
      </w:r>
    </w:p>
    <w:p w:rsidR="00ED0342" w:rsidRPr="005E3191" w:rsidRDefault="00ED0342" w:rsidP="00612BC9">
      <w:pPr>
        <w:pStyle w:val="Sansinterligne"/>
        <w:rPr>
          <w:rFonts w:ascii="Arial" w:hAnsi="Arial" w:cs="Arial"/>
          <w:lang w:val="de-DE"/>
        </w:rPr>
      </w:pPr>
    </w:p>
    <w:p w:rsidR="00140C11" w:rsidRPr="005E3191" w:rsidRDefault="00140C11" w:rsidP="00612BC9">
      <w:pPr>
        <w:pStyle w:val="Sansinterligne"/>
        <w:rPr>
          <w:rFonts w:ascii="Arial" w:hAnsi="Arial" w:cs="Arial"/>
          <w:lang w:val="de-DE"/>
        </w:rPr>
      </w:pPr>
      <w:r w:rsidRPr="005E3191">
        <w:rPr>
          <w:rFonts w:ascii="Arial" w:hAnsi="Arial" w:cs="Arial"/>
          <w:lang w:val="de-DE"/>
        </w:rPr>
        <w:t>Größere Bauteile sind wegen der großen Flächen jedoch sehr viel schw</w:t>
      </w:r>
      <w:r w:rsidR="00ED0342" w:rsidRPr="005E3191">
        <w:rPr>
          <w:rFonts w:ascii="Arial" w:hAnsi="Arial" w:cs="Arial"/>
          <w:lang w:val="de-DE"/>
        </w:rPr>
        <w:t>ie</w:t>
      </w:r>
      <w:r w:rsidRPr="005E3191">
        <w:rPr>
          <w:rFonts w:ascii="Arial" w:hAnsi="Arial" w:cs="Arial"/>
          <w:lang w:val="de-DE"/>
        </w:rPr>
        <w:t>riger zu veredeln und zu finissieren als kleine. Der Geschäftsführer von L’Epée, Arnaud Nicolas</w:t>
      </w:r>
      <w:r w:rsidR="00D056D0" w:rsidRPr="005E3191">
        <w:rPr>
          <w:rFonts w:ascii="Arial" w:hAnsi="Arial" w:cs="Arial"/>
          <w:lang w:val="de-DE"/>
        </w:rPr>
        <w:t>,</w:t>
      </w:r>
      <w:r w:rsidRPr="005E3191">
        <w:rPr>
          <w:rFonts w:ascii="Arial" w:hAnsi="Arial" w:cs="Arial"/>
          <w:lang w:val="de-DE"/>
        </w:rPr>
        <w:t xml:space="preserve"> erklärt: „D</w:t>
      </w:r>
      <w:r w:rsidR="00ED0342" w:rsidRPr="005E3191">
        <w:rPr>
          <w:rFonts w:ascii="Arial" w:hAnsi="Arial" w:cs="Arial"/>
          <w:lang w:val="de-DE"/>
        </w:rPr>
        <w:t>ass d</w:t>
      </w:r>
      <w:r w:rsidRPr="005E3191">
        <w:rPr>
          <w:rFonts w:ascii="Arial" w:hAnsi="Arial" w:cs="Arial"/>
          <w:lang w:val="de-DE"/>
        </w:rPr>
        <w:t xml:space="preserve">oppelt so große Flächen doppelt so viel Zeit beim Bearbeiten </w:t>
      </w:r>
      <w:r w:rsidR="00ED0342" w:rsidRPr="005E3191">
        <w:rPr>
          <w:rFonts w:ascii="Arial" w:hAnsi="Arial" w:cs="Arial"/>
          <w:lang w:val="de-DE"/>
        </w:rPr>
        <w:t>erfordern</w:t>
      </w:r>
      <w:r w:rsidR="00BF409C">
        <w:rPr>
          <w:rFonts w:ascii="Arial" w:hAnsi="Arial" w:cs="Arial"/>
          <w:lang w:val="de-DE"/>
        </w:rPr>
        <w:t>,</w:t>
      </w:r>
      <w:r w:rsidR="00ED0342" w:rsidRPr="005E3191">
        <w:rPr>
          <w:rFonts w:ascii="Arial" w:hAnsi="Arial" w:cs="Arial"/>
          <w:lang w:val="de-DE"/>
        </w:rPr>
        <w:t xml:space="preserve"> </w:t>
      </w:r>
      <w:r w:rsidR="00D056D0" w:rsidRPr="005E3191">
        <w:rPr>
          <w:rFonts w:ascii="Arial" w:hAnsi="Arial" w:cs="Arial"/>
          <w:lang w:val="de-DE"/>
        </w:rPr>
        <w:t>stimmt nicht</w:t>
      </w:r>
      <w:r w:rsidRPr="005E3191">
        <w:rPr>
          <w:rFonts w:ascii="Arial" w:hAnsi="Arial" w:cs="Arial"/>
          <w:lang w:val="de-DE"/>
        </w:rPr>
        <w:t xml:space="preserve">. In Wirklichkeit steigt der Schwierigkeitsgrad </w:t>
      </w:r>
      <w:r w:rsidR="00D056D0" w:rsidRPr="005E3191">
        <w:rPr>
          <w:rFonts w:ascii="Arial" w:hAnsi="Arial" w:cs="Arial"/>
          <w:lang w:val="de-DE"/>
        </w:rPr>
        <w:t xml:space="preserve">nämlich </w:t>
      </w:r>
      <w:r w:rsidRPr="005E3191">
        <w:rPr>
          <w:rFonts w:ascii="Arial" w:hAnsi="Arial" w:cs="Arial"/>
          <w:lang w:val="de-DE"/>
        </w:rPr>
        <w:t xml:space="preserve">exponentiell. Beim Polieren setzt man dieselbe </w:t>
      </w:r>
      <w:r w:rsidR="00944A35" w:rsidRPr="005E3191">
        <w:rPr>
          <w:rFonts w:ascii="Arial" w:hAnsi="Arial" w:cs="Arial"/>
          <w:lang w:val="de-DE"/>
        </w:rPr>
        <w:t xml:space="preserve">gleichmäßige </w:t>
      </w:r>
      <w:r w:rsidRPr="005E3191">
        <w:rPr>
          <w:rFonts w:ascii="Arial" w:hAnsi="Arial" w:cs="Arial"/>
          <w:lang w:val="de-DE"/>
        </w:rPr>
        <w:t xml:space="preserve">Kraft ein wie bei einem kleinen Bauteil, </w:t>
      </w:r>
      <w:r w:rsidR="00944A35" w:rsidRPr="005E3191">
        <w:rPr>
          <w:rFonts w:ascii="Arial" w:hAnsi="Arial" w:cs="Arial"/>
          <w:lang w:val="de-DE"/>
        </w:rPr>
        <w:t>nur über eine ungleich größere Fläche</w:t>
      </w:r>
      <w:r w:rsidR="00D056D0" w:rsidRPr="005E3191">
        <w:rPr>
          <w:rFonts w:ascii="Arial" w:hAnsi="Arial" w:cs="Arial"/>
          <w:lang w:val="de-DE"/>
        </w:rPr>
        <w:t xml:space="preserve"> verteilt</w:t>
      </w:r>
      <w:r w:rsidR="00944A35" w:rsidRPr="005E3191">
        <w:rPr>
          <w:rFonts w:ascii="Arial" w:hAnsi="Arial" w:cs="Arial"/>
          <w:lang w:val="de-DE"/>
        </w:rPr>
        <w:t xml:space="preserve">, </w:t>
      </w:r>
      <w:r w:rsidRPr="005E3191">
        <w:rPr>
          <w:rFonts w:ascii="Arial" w:hAnsi="Arial" w:cs="Arial"/>
          <w:lang w:val="de-DE"/>
        </w:rPr>
        <w:t xml:space="preserve">das ist eine </w:t>
      </w:r>
      <w:r w:rsidR="00ED0342" w:rsidRPr="005E3191">
        <w:rPr>
          <w:rFonts w:ascii="Arial" w:hAnsi="Arial" w:cs="Arial"/>
          <w:lang w:val="de-DE"/>
        </w:rPr>
        <w:t xml:space="preserve">echte </w:t>
      </w:r>
      <w:r w:rsidRPr="005E3191">
        <w:rPr>
          <w:rFonts w:ascii="Arial" w:hAnsi="Arial" w:cs="Arial"/>
          <w:lang w:val="de-DE"/>
        </w:rPr>
        <w:t>Herausforderung</w:t>
      </w:r>
      <w:r w:rsidR="00944A35" w:rsidRPr="005E3191">
        <w:rPr>
          <w:rFonts w:ascii="Arial" w:hAnsi="Arial" w:cs="Arial"/>
          <w:lang w:val="de-DE"/>
        </w:rPr>
        <w:t>! Dass die Starfleet Machine so ein grandioses Finish besitzt, hat sie der Erfahrung und dem Können unserer Uhrmacher zu verdanken.“</w:t>
      </w:r>
    </w:p>
    <w:p w:rsidR="00612BC9" w:rsidRPr="005E3191" w:rsidRDefault="00612BC9" w:rsidP="00612BC9">
      <w:pPr>
        <w:pStyle w:val="Sansinterligne"/>
        <w:rPr>
          <w:rFonts w:ascii="Arial" w:hAnsi="Arial" w:cs="Arial"/>
          <w:lang w:val="de-DE"/>
        </w:rPr>
      </w:pPr>
    </w:p>
    <w:p w:rsidR="00612BC9" w:rsidRPr="005E3191" w:rsidRDefault="00612BC9" w:rsidP="00612BC9">
      <w:pPr>
        <w:pStyle w:val="Sansinterligne"/>
        <w:rPr>
          <w:rFonts w:ascii="Arial" w:hAnsi="Arial" w:cs="Arial"/>
          <w:b/>
          <w:lang w:val="de-DE"/>
        </w:rPr>
      </w:pPr>
      <w:r w:rsidRPr="005E3191">
        <w:rPr>
          <w:rFonts w:ascii="Arial" w:hAnsi="Arial" w:cs="Arial"/>
          <w:b/>
          <w:lang w:val="de-DE"/>
        </w:rPr>
        <w:t>Form follows function</w:t>
      </w:r>
    </w:p>
    <w:p w:rsidR="0061242B" w:rsidRPr="005E3191" w:rsidRDefault="00944A35" w:rsidP="0061242B">
      <w:pPr>
        <w:pStyle w:val="Sansinterligne"/>
        <w:rPr>
          <w:rFonts w:ascii="Arial" w:hAnsi="Arial" w:cs="Arial"/>
          <w:lang w:val="de-DE"/>
        </w:rPr>
      </w:pPr>
      <w:r w:rsidRPr="005E3191">
        <w:rPr>
          <w:rFonts w:ascii="Arial" w:hAnsi="Arial" w:cs="Arial"/>
          <w:lang w:val="de-DE"/>
        </w:rPr>
        <w:t>Dank der luftigen Aufhängung der Grundplatine in einer Exostruktur aus konzentrischen gebogenen Trägern sind die</w:t>
      </w:r>
      <w:r w:rsidR="00612BC9" w:rsidRPr="005E3191">
        <w:rPr>
          <w:rFonts w:ascii="Arial" w:hAnsi="Arial" w:cs="Arial"/>
          <w:lang w:val="de-DE"/>
        </w:rPr>
        <w:t xml:space="preserve"> </w:t>
      </w:r>
      <w:r w:rsidRPr="005E3191">
        <w:rPr>
          <w:rFonts w:ascii="Arial" w:hAnsi="Arial" w:cs="Arial"/>
          <w:lang w:val="de-DE"/>
        </w:rPr>
        <w:t>D</w:t>
      </w:r>
      <w:r w:rsidR="00612BC9" w:rsidRPr="005E3191">
        <w:rPr>
          <w:rFonts w:ascii="Arial" w:hAnsi="Arial" w:cs="Arial"/>
          <w:lang w:val="de-DE"/>
        </w:rPr>
        <w:t xml:space="preserve">etails </w:t>
      </w:r>
      <w:r w:rsidRPr="005E3191">
        <w:rPr>
          <w:rFonts w:ascii="Arial" w:hAnsi="Arial" w:cs="Arial"/>
          <w:lang w:val="de-DE"/>
        </w:rPr>
        <w:t xml:space="preserve">des polierten Uhrwerks der Starfleet Machine mit bloßem Auge zu sehen. Die waagerechte C-förmige Spange trägt an ihrer Außenkante dreieckige Kerben </w:t>
      </w:r>
      <w:r w:rsidR="00D056D0" w:rsidRPr="005E3191">
        <w:rPr>
          <w:rFonts w:ascii="Arial" w:hAnsi="Arial" w:cs="Arial"/>
          <w:lang w:val="de-DE"/>
        </w:rPr>
        <w:t>neben</w:t>
      </w:r>
      <w:r w:rsidRPr="005E3191">
        <w:rPr>
          <w:rFonts w:ascii="Arial" w:hAnsi="Arial" w:cs="Arial"/>
          <w:lang w:val="de-DE"/>
        </w:rPr>
        <w:t xml:space="preserve"> und zwischen den senkrechten Bogen</w:t>
      </w:r>
      <w:r w:rsidR="00F80D55" w:rsidRPr="005E3191">
        <w:rPr>
          <w:rFonts w:ascii="Arial" w:hAnsi="Arial" w:cs="Arial"/>
          <w:lang w:val="de-DE"/>
        </w:rPr>
        <w:t>stützen</w:t>
      </w:r>
      <w:r w:rsidRPr="005E3191">
        <w:rPr>
          <w:rFonts w:ascii="Arial" w:hAnsi="Arial" w:cs="Arial"/>
          <w:lang w:val="de-DE"/>
        </w:rPr>
        <w:t xml:space="preserve">. Dieses markante Designmerkmal hat auch eine praktische Funktion: Man kann die Starfleet Machine zum Aufziehen und Zeigerstellen </w:t>
      </w:r>
      <w:r w:rsidR="0061242B" w:rsidRPr="005E3191">
        <w:rPr>
          <w:rFonts w:ascii="Arial" w:hAnsi="Arial" w:cs="Arial"/>
          <w:lang w:val="de-DE"/>
        </w:rPr>
        <w:t>umdrehen</w:t>
      </w:r>
      <w:r w:rsidRPr="005E3191">
        <w:rPr>
          <w:rFonts w:ascii="Arial" w:hAnsi="Arial" w:cs="Arial"/>
          <w:lang w:val="de-DE"/>
        </w:rPr>
        <w:t>.</w:t>
      </w:r>
      <w:r w:rsidR="0061242B" w:rsidRPr="005E3191">
        <w:rPr>
          <w:rFonts w:ascii="Arial" w:hAnsi="Arial" w:cs="Arial"/>
          <w:lang w:val="de-DE"/>
        </w:rPr>
        <w:t xml:space="preserve"> </w:t>
      </w:r>
      <w:r w:rsidR="00D056D0" w:rsidRPr="005E3191">
        <w:rPr>
          <w:rFonts w:ascii="Arial" w:hAnsi="Arial" w:cs="Arial"/>
          <w:lang w:val="de-DE"/>
        </w:rPr>
        <w:t>Dann</w:t>
      </w:r>
      <w:r w:rsidR="0061242B" w:rsidRPr="005E3191">
        <w:rPr>
          <w:rFonts w:ascii="Arial" w:hAnsi="Arial" w:cs="Arial"/>
          <w:lang w:val="de-DE"/>
        </w:rPr>
        <w:t xml:space="preserve"> wird ein spezieller Schlüssel mit zwei ungleich langen Enden in ein Rohr an der Werkrückseite eingeführt. Das eine Ende ist gerade lang genug, um in den Aufzug einzugreifen. Das andere ragt weiter in den Tubus </w:t>
      </w:r>
      <w:r w:rsidR="00ED0342" w:rsidRPr="005E3191">
        <w:rPr>
          <w:rFonts w:ascii="Arial" w:hAnsi="Arial" w:cs="Arial"/>
          <w:lang w:val="de-DE"/>
        </w:rPr>
        <w:t xml:space="preserve">hinein </w:t>
      </w:r>
      <w:r w:rsidR="0061242B" w:rsidRPr="005E3191">
        <w:rPr>
          <w:rFonts w:ascii="Arial" w:hAnsi="Arial" w:cs="Arial"/>
          <w:lang w:val="de-DE"/>
        </w:rPr>
        <w:t xml:space="preserve">und berührt die Zeigerstellschraube. </w:t>
      </w:r>
    </w:p>
    <w:p w:rsidR="00612BC9" w:rsidRPr="005E3191" w:rsidRDefault="00612BC9" w:rsidP="00612BC9">
      <w:pPr>
        <w:pStyle w:val="Sansinterligne"/>
        <w:rPr>
          <w:rFonts w:ascii="Arial" w:hAnsi="Arial" w:cs="Arial"/>
          <w:lang w:val="de-DE"/>
        </w:rPr>
      </w:pPr>
    </w:p>
    <w:p w:rsidR="00612BC9" w:rsidRPr="005E3191" w:rsidRDefault="00612BC9" w:rsidP="00612BC9">
      <w:pPr>
        <w:pStyle w:val="Sansinterligne"/>
        <w:rPr>
          <w:rFonts w:ascii="Arial" w:hAnsi="Arial" w:cs="Arial"/>
          <w:b/>
          <w:lang w:val="de-DE"/>
        </w:rPr>
      </w:pPr>
      <w:r w:rsidRPr="005E3191">
        <w:rPr>
          <w:rFonts w:ascii="Arial" w:hAnsi="Arial" w:cs="Arial"/>
          <w:b/>
          <w:lang w:val="de-DE"/>
        </w:rPr>
        <w:t>Transparent</w:t>
      </w:r>
      <w:r w:rsidR="0061242B" w:rsidRPr="005E3191">
        <w:rPr>
          <w:rFonts w:ascii="Arial" w:hAnsi="Arial" w:cs="Arial"/>
          <w:b/>
          <w:lang w:val="de-DE"/>
        </w:rPr>
        <w:t>e</w:t>
      </w:r>
      <w:r w:rsidR="00D6476E" w:rsidRPr="005E3191">
        <w:rPr>
          <w:rFonts w:ascii="Arial" w:hAnsi="Arial" w:cs="Arial"/>
          <w:b/>
          <w:lang w:val="de-DE"/>
        </w:rPr>
        <w:t>r</w:t>
      </w:r>
      <w:r w:rsidR="0061242B" w:rsidRPr="005E3191">
        <w:rPr>
          <w:rFonts w:ascii="Arial" w:hAnsi="Arial" w:cs="Arial"/>
          <w:b/>
          <w:lang w:val="de-DE"/>
        </w:rPr>
        <w:t xml:space="preserve"> „Biosphären</w:t>
      </w:r>
      <w:r w:rsidR="00D6476E" w:rsidRPr="005E3191">
        <w:rPr>
          <w:rFonts w:ascii="Arial" w:hAnsi="Arial" w:cs="Arial"/>
          <w:b/>
          <w:lang w:val="de-DE"/>
        </w:rPr>
        <w:t>“-Glassturz</w:t>
      </w:r>
    </w:p>
    <w:p w:rsidR="00D74AC3" w:rsidRPr="005E3191" w:rsidRDefault="00F80D55" w:rsidP="00D74AC3">
      <w:pPr>
        <w:pStyle w:val="Sansinterligne"/>
        <w:rPr>
          <w:rFonts w:ascii="Arial" w:hAnsi="Arial" w:cs="Arial"/>
          <w:lang w:val="de-DE"/>
        </w:rPr>
      </w:pPr>
      <w:r w:rsidRPr="005E3191">
        <w:rPr>
          <w:rFonts w:ascii="Arial" w:hAnsi="Arial" w:cs="Arial"/>
          <w:lang w:val="de-DE"/>
        </w:rPr>
        <w:t xml:space="preserve">Die </w:t>
      </w:r>
      <w:r w:rsidR="00612BC9" w:rsidRPr="005E3191">
        <w:rPr>
          <w:rFonts w:ascii="Arial" w:hAnsi="Arial" w:cs="Arial"/>
          <w:lang w:val="de-DE"/>
        </w:rPr>
        <w:t xml:space="preserve">Starfleet Machine </w:t>
      </w:r>
      <w:r w:rsidRPr="005E3191">
        <w:rPr>
          <w:rFonts w:ascii="Arial" w:hAnsi="Arial" w:cs="Arial"/>
          <w:lang w:val="de-DE"/>
        </w:rPr>
        <w:t xml:space="preserve">wird </w:t>
      </w:r>
      <w:r w:rsidR="00CC4845">
        <w:rPr>
          <w:rFonts w:ascii="Arial" w:hAnsi="Arial" w:cs="Arial"/>
          <w:lang w:val="de-DE"/>
        </w:rPr>
        <w:t xml:space="preserve">mit </w:t>
      </w:r>
      <w:r w:rsidRPr="005E3191">
        <w:rPr>
          <w:rFonts w:ascii="Arial" w:hAnsi="Arial" w:cs="Arial"/>
          <w:lang w:val="de-DE"/>
        </w:rPr>
        <w:t xml:space="preserve">einem Glassturz ausgeliefert, dessen Silhouette den Konturen der drei elegant gebogenen Stützen folgt. Bei intergalaktischen Missionen auf Planeten mit lebensfeindlicher Atmosphäre schützt die Biosphäre unter der Kuppel Mannschaft und Maschine. Auf der Erde schützt </w:t>
      </w:r>
      <w:r w:rsidR="00D74AC3" w:rsidRPr="005E3191">
        <w:rPr>
          <w:rFonts w:ascii="Arial" w:hAnsi="Arial" w:cs="Arial"/>
          <w:lang w:val="de-DE"/>
        </w:rPr>
        <w:t xml:space="preserve">sie </w:t>
      </w:r>
      <w:r w:rsidRPr="005E3191">
        <w:rPr>
          <w:rFonts w:ascii="Arial" w:hAnsi="Arial" w:cs="Arial"/>
          <w:lang w:val="de-DE"/>
        </w:rPr>
        <w:t xml:space="preserve">das High-End-Uhrwerk der Starfleet Machine vor dem gefährlichen </w:t>
      </w:r>
      <w:r w:rsidR="00D74AC3" w:rsidRPr="005E3191">
        <w:rPr>
          <w:rFonts w:ascii="Arial" w:hAnsi="Arial" w:cs="Arial"/>
          <w:lang w:val="de-DE"/>
        </w:rPr>
        <w:t xml:space="preserve">Kontakt mit Staubpartikeln </w:t>
      </w:r>
      <w:r w:rsidR="00957D2E" w:rsidRPr="005E3191">
        <w:rPr>
          <w:rFonts w:ascii="Arial" w:hAnsi="Arial" w:cs="Arial"/>
          <w:lang w:val="de-DE"/>
        </w:rPr>
        <w:t>oder</w:t>
      </w:r>
      <w:r w:rsidR="00D74AC3" w:rsidRPr="005E3191">
        <w:rPr>
          <w:rFonts w:ascii="Arial" w:hAnsi="Arial" w:cs="Arial"/>
          <w:lang w:val="de-DE"/>
        </w:rPr>
        <w:t xml:space="preserve"> neugierigen Fingern! Die </w:t>
      </w:r>
      <w:r w:rsidR="00957D2E" w:rsidRPr="005E3191">
        <w:rPr>
          <w:rFonts w:ascii="Arial" w:hAnsi="Arial" w:cs="Arial"/>
          <w:lang w:val="de-DE"/>
        </w:rPr>
        <w:t xml:space="preserve">leichte </w:t>
      </w:r>
      <w:r w:rsidR="00D74AC3" w:rsidRPr="005E3191">
        <w:rPr>
          <w:rFonts w:ascii="Arial" w:hAnsi="Arial" w:cs="Arial"/>
          <w:lang w:val="de-DE"/>
        </w:rPr>
        <w:t>Kuppel ist aus poliertem Plexiglas gefertigt und kann zum Zeigerstellen oder Aufziehen mühelos abgenommen werden.</w:t>
      </w:r>
    </w:p>
    <w:p w:rsidR="00CF3300" w:rsidRDefault="00CF3300">
      <w:pPr>
        <w:rPr>
          <w:rFonts w:ascii="Arial" w:hAnsi="Arial" w:cs="Arial"/>
          <w:lang w:val="de-DE"/>
        </w:rPr>
      </w:pPr>
      <w:r>
        <w:rPr>
          <w:rFonts w:ascii="Arial" w:hAnsi="Arial" w:cs="Arial"/>
          <w:lang w:val="de-DE"/>
        </w:rPr>
        <w:br w:type="page"/>
      </w:r>
    </w:p>
    <w:p w:rsidR="00612BC9" w:rsidRPr="00CF3300" w:rsidRDefault="00612BC9" w:rsidP="0031590C">
      <w:pPr>
        <w:pStyle w:val="Sansinterligne"/>
        <w:jc w:val="center"/>
        <w:rPr>
          <w:rFonts w:ascii="Arial" w:hAnsi="Arial" w:cs="Arial"/>
          <w:b/>
          <w:sz w:val="32"/>
          <w:szCs w:val="32"/>
          <w:lang w:val="de-DE"/>
        </w:rPr>
      </w:pPr>
      <w:r w:rsidRPr="00CF3300">
        <w:rPr>
          <w:rFonts w:ascii="Arial" w:hAnsi="Arial" w:cs="Arial"/>
          <w:b/>
          <w:sz w:val="32"/>
          <w:szCs w:val="32"/>
          <w:lang w:val="de-DE"/>
        </w:rPr>
        <w:lastRenderedPageBreak/>
        <w:t xml:space="preserve">Starfleet Machine: </w:t>
      </w:r>
      <w:r w:rsidR="00BF409C" w:rsidRPr="00CF3300">
        <w:rPr>
          <w:rFonts w:ascii="Arial" w:hAnsi="Arial" w:cs="Arial"/>
          <w:b/>
          <w:sz w:val="32"/>
          <w:szCs w:val="32"/>
          <w:lang w:val="de-DE"/>
        </w:rPr>
        <w:t>t</w:t>
      </w:r>
      <w:r w:rsidRPr="00CF3300">
        <w:rPr>
          <w:rFonts w:ascii="Arial" w:hAnsi="Arial" w:cs="Arial"/>
          <w:b/>
          <w:sz w:val="32"/>
          <w:szCs w:val="32"/>
          <w:lang w:val="de-DE"/>
        </w:rPr>
        <w:t>echni</w:t>
      </w:r>
      <w:r w:rsidR="00D74AC3" w:rsidRPr="00CF3300">
        <w:rPr>
          <w:rFonts w:ascii="Arial" w:hAnsi="Arial" w:cs="Arial"/>
          <w:b/>
          <w:sz w:val="32"/>
          <w:szCs w:val="32"/>
          <w:lang w:val="de-DE"/>
        </w:rPr>
        <w:t>sche Daten</w:t>
      </w:r>
    </w:p>
    <w:p w:rsidR="00612BC9" w:rsidRPr="005E3191" w:rsidRDefault="00612BC9" w:rsidP="00612BC9">
      <w:pPr>
        <w:pStyle w:val="Sansinterligne"/>
        <w:rPr>
          <w:rFonts w:ascii="Arial" w:hAnsi="Arial" w:cs="Arial"/>
          <w:lang w:val="de-DE"/>
        </w:rPr>
      </w:pPr>
    </w:p>
    <w:p w:rsidR="001A2C2E" w:rsidRPr="005E3191" w:rsidRDefault="001A2C2E" w:rsidP="00612BC9">
      <w:pPr>
        <w:pStyle w:val="Sansinterligne"/>
        <w:rPr>
          <w:rFonts w:ascii="Arial" w:hAnsi="Arial" w:cs="Arial"/>
          <w:lang w:val="de-DE"/>
        </w:rPr>
      </w:pPr>
    </w:p>
    <w:p w:rsidR="00D74AC3" w:rsidRPr="005E3191" w:rsidRDefault="00D74AC3" w:rsidP="00D74AC3">
      <w:pPr>
        <w:pStyle w:val="Sansinterligne"/>
        <w:rPr>
          <w:rFonts w:ascii="Arial" w:hAnsi="Arial" w:cs="Arial"/>
          <w:b/>
          <w:lang w:val="de-DE"/>
        </w:rPr>
      </w:pPr>
      <w:r w:rsidRPr="005E3191">
        <w:rPr>
          <w:rFonts w:ascii="Arial" w:hAnsi="Arial" w:cs="Arial"/>
          <w:b/>
          <w:lang w:val="de-DE"/>
        </w:rPr>
        <w:t>Die Starfleet Machine ist auf 175 Exemplare limitiert und wahlweise in „heller“ oder „dunkler“ Ausführung erhältlich, Letztere mit rutheniumbeschichteten Komponenten.</w:t>
      </w:r>
    </w:p>
    <w:p w:rsidR="00612BC9" w:rsidRPr="005E3191" w:rsidRDefault="00612BC9" w:rsidP="00612BC9">
      <w:pPr>
        <w:pStyle w:val="Sansinterligne"/>
        <w:rPr>
          <w:rFonts w:ascii="Arial" w:hAnsi="Arial" w:cs="Arial"/>
          <w:lang w:val="de-DE"/>
        </w:rPr>
      </w:pPr>
    </w:p>
    <w:p w:rsidR="00612BC9" w:rsidRPr="005E3191" w:rsidRDefault="00612BC9" w:rsidP="00612BC9">
      <w:pPr>
        <w:pStyle w:val="Sansinterligne"/>
        <w:rPr>
          <w:rFonts w:ascii="Arial" w:hAnsi="Arial" w:cs="Arial"/>
          <w:lang w:val="de-DE"/>
        </w:rPr>
      </w:pPr>
    </w:p>
    <w:p w:rsidR="00612BC9" w:rsidRPr="005E3191" w:rsidRDefault="00D74AC3" w:rsidP="00612BC9">
      <w:pPr>
        <w:pStyle w:val="Sansinterligne"/>
        <w:rPr>
          <w:rFonts w:ascii="Arial" w:hAnsi="Arial" w:cs="Arial"/>
          <w:b/>
          <w:lang w:val="de-DE"/>
        </w:rPr>
      </w:pPr>
      <w:r w:rsidRPr="005E3191">
        <w:rPr>
          <w:rFonts w:ascii="Arial" w:hAnsi="Arial" w:cs="Arial"/>
          <w:b/>
          <w:lang w:val="de-DE"/>
        </w:rPr>
        <w:t>Anzeigen</w:t>
      </w:r>
    </w:p>
    <w:p w:rsidR="00612BC9" w:rsidRPr="005E3191" w:rsidRDefault="00612BC9" w:rsidP="00612BC9">
      <w:pPr>
        <w:pStyle w:val="Sansinterligne"/>
        <w:rPr>
          <w:rFonts w:ascii="Arial" w:hAnsi="Arial" w:cs="Arial"/>
          <w:lang w:val="de-DE"/>
        </w:rPr>
      </w:pPr>
    </w:p>
    <w:p w:rsidR="00D74AC3" w:rsidRPr="005E3191" w:rsidRDefault="00D74AC3" w:rsidP="00612BC9">
      <w:pPr>
        <w:pStyle w:val="Sansinterligne"/>
        <w:rPr>
          <w:rFonts w:ascii="Arial" w:hAnsi="Arial" w:cs="Arial"/>
          <w:lang w:val="de-DE"/>
        </w:rPr>
      </w:pPr>
      <w:r w:rsidRPr="005E3191">
        <w:rPr>
          <w:rFonts w:ascii="Arial" w:hAnsi="Arial" w:cs="Arial"/>
          <w:lang w:val="de-DE"/>
        </w:rPr>
        <w:t xml:space="preserve">Stunden und Minuten: </w:t>
      </w:r>
      <w:r w:rsidR="00BF409C">
        <w:rPr>
          <w:rFonts w:ascii="Arial" w:hAnsi="Arial" w:cs="Arial"/>
          <w:lang w:val="de-DE"/>
        </w:rPr>
        <w:t>g</w:t>
      </w:r>
      <w:r w:rsidRPr="005E3191">
        <w:rPr>
          <w:rFonts w:ascii="Arial" w:hAnsi="Arial" w:cs="Arial"/>
          <w:lang w:val="de-DE"/>
        </w:rPr>
        <w:t>ebogene, handpolierte Zeiger auf einer polierten zentralen Kuppel, beschriftet mit MB&amp;F-Ziffern</w:t>
      </w:r>
    </w:p>
    <w:p w:rsidR="00612BC9" w:rsidRPr="005E3191" w:rsidRDefault="00612BC9" w:rsidP="00612BC9">
      <w:pPr>
        <w:pStyle w:val="Sansinterligne"/>
        <w:rPr>
          <w:rFonts w:ascii="Arial" w:hAnsi="Arial" w:cs="Arial"/>
          <w:lang w:val="de-DE"/>
        </w:rPr>
      </w:pPr>
    </w:p>
    <w:p w:rsidR="00D74AC3" w:rsidRPr="005E3191" w:rsidRDefault="00612BC9" w:rsidP="00612BC9">
      <w:pPr>
        <w:pStyle w:val="Sansinterligne"/>
        <w:rPr>
          <w:rFonts w:ascii="Arial" w:hAnsi="Arial" w:cs="Arial"/>
          <w:lang w:val="de-DE"/>
        </w:rPr>
      </w:pPr>
      <w:r w:rsidRPr="005E3191">
        <w:rPr>
          <w:rFonts w:ascii="Arial" w:hAnsi="Arial" w:cs="Arial"/>
          <w:lang w:val="de-DE"/>
        </w:rPr>
        <w:t xml:space="preserve">Retrograde </w:t>
      </w:r>
      <w:r w:rsidR="00D74AC3" w:rsidRPr="005E3191">
        <w:rPr>
          <w:rFonts w:ascii="Arial" w:hAnsi="Arial" w:cs="Arial"/>
          <w:lang w:val="de-DE"/>
        </w:rPr>
        <w:t>Sekunden</w:t>
      </w:r>
      <w:r w:rsidRPr="005E3191">
        <w:rPr>
          <w:rFonts w:ascii="Arial" w:hAnsi="Arial" w:cs="Arial"/>
          <w:lang w:val="de-DE"/>
        </w:rPr>
        <w:t xml:space="preserve">: </w:t>
      </w:r>
      <w:r w:rsidR="00D74AC3" w:rsidRPr="005E3191">
        <w:rPr>
          <w:rFonts w:ascii="Arial" w:hAnsi="Arial" w:cs="Arial"/>
          <w:lang w:val="de-DE"/>
        </w:rPr>
        <w:t xml:space="preserve">zwei </w:t>
      </w:r>
      <w:r w:rsidR="00D056D0" w:rsidRPr="005E3191">
        <w:rPr>
          <w:rFonts w:ascii="Arial" w:hAnsi="Arial" w:cs="Arial"/>
          <w:lang w:val="de-DE"/>
        </w:rPr>
        <w:t xml:space="preserve">auf Türmen </w:t>
      </w:r>
      <w:r w:rsidR="00D74AC3" w:rsidRPr="005E3191">
        <w:rPr>
          <w:rFonts w:ascii="Arial" w:hAnsi="Arial" w:cs="Arial"/>
          <w:lang w:val="de-DE"/>
        </w:rPr>
        <w:t xml:space="preserve">montierte „Kanonenrohre“ schwenken in </w:t>
      </w:r>
      <w:r w:rsidRPr="005E3191">
        <w:rPr>
          <w:rFonts w:ascii="Arial" w:hAnsi="Arial" w:cs="Arial"/>
          <w:lang w:val="de-DE"/>
        </w:rPr>
        <w:t>20-</w:t>
      </w:r>
      <w:r w:rsidR="00D74AC3" w:rsidRPr="005E3191">
        <w:rPr>
          <w:rFonts w:ascii="Arial" w:hAnsi="Arial" w:cs="Arial"/>
          <w:lang w:val="de-DE"/>
        </w:rPr>
        <w:t>S</w:t>
      </w:r>
      <w:r w:rsidRPr="005E3191">
        <w:rPr>
          <w:rFonts w:ascii="Arial" w:hAnsi="Arial" w:cs="Arial"/>
          <w:lang w:val="de-DE"/>
        </w:rPr>
        <w:t>e</w:t>
      </w:r>
      <w:r w:rsidR="00D74AC3" w:rsidRPr="005E3191">
        <w:rPr>
          <w:rFonts w:ascii="Arial" w:hAnsi="Arial" w:cs="Arial"/>
          <w:lang w:val="de-DE"/>
        </w:rPr>
        <w:t>kunden-Intervallen nach innen und springen wieder in ihre Ausgangsposition zurück</w:t>
      </w:r>
    </w:p>
    <w:p w:rsidR="00612BC9" w:rsidRPr="005E3191" w:rsidRDefault="00612BC9" w:rsidP="00612BC9">
      <w:pPr>
        <w:pStyle w:val="Sansinterligne"/>
        <w:rPr>
          <w:rFonts w:ascii="Arial" w:hAnsi="Arial" w:cs="Arial"/>
          <w:lang w:val="de-DE"/>
        </w:rPr>
      </w:pPr>
    </w:p>
    <w:p w:rsidR="00D6476E" w:rsidRPr="005E3191" w:rsidRDefault="00D74AC3" w:rsidP="00612BC9">
      <w:pPr>
        <w:pStyle w:val="Sansinterligne"/>
        <w:rPr>
          <w:rFonts w:ascii="Arial" w:hAnsi="Arial" w:cs="Arial"/>
          <w:lang w:val="de-DE"/>
        </w:rPr>
      </w:pPr>
      <w:r w:rsidRPr="005E3191">
        <w:rPr>
          <w:rFonts w:ascii="Arial" w:hAnsi="Arial" w:cs="Arial"/>
          <w:lang w:val="de-DE"/>
        </w:rPr>
        <w:t>Gang</w:t>
      </w:r>
      <w:r w:rsidR="00612BC9" w:rsidRPr="005E3191">
        <w:rPr>
          <w:rFonts w:ascii="Arial" w:hAnsi="Arial" w:cs="Arial"/>
          <w:lang w:val="de-DE"/>
        </w:rPr>
        <w:t>reserve</w:t>
      </w:r>
      <w:r w:rsidRPr="005E3191">
        <w:rPr>
          <w:rFonts w:ascii="Arial" w:hAnsi="Arial" w:cs="Arial"/>
          <w:lang w:val="de-DE"/>
        </w:rPr>
        <w:t>anzeige</w:t>
      </w:r>
      <w:r w:rsidR="00612BC9" w:rsidRPr="005E3191">
        <w:rPr>
          <w:rFonts w:ascii="Arial" w:hAnsi="Arial" w:cs="Arial"/>
          <w:lang w:val="de-DE"/>
        </w:rPr>
        <w:t xml:space="preserve">: </w:t>
      </w:r>
      <w:r w:rsidR="00BF409C">
        <w:rPr>
          <w:rFonts w:ascii="Arial" w:hAnsi="Arial" w:cs="Arial"/>
          <w:lang w:val="de-DE"/>
        </w:rPr>
        <w:t>U</w:t>
      </w:r>
      <w:r w:rsidRPr="005E3191">
        <w:rPr>
          <w:rFonts w:ascii="Arial" w:hAnsi="Arial" w:cs="Arial"/>
          <w:lang w:val="de-DE"/>
        </w:rPr>
        <w:t>m 270° drehbare Kuppel unter ei</w:t>
      </w:r>
      <w:r w:rsidR="00ED0342" w:rsidRPr="005E3191">
        <w:rPr>
          <w:rFonts w:ascii="Arial" w:hAnsi="Arial" w:cs="Arial"/>
          <w:lang w:val="de-DE"/>
        </w:rPr>
        <w:t>nem handfinissierten Trägerkloben</w:t>
      </w:r>
      <w:r w:rsidRPr="005E3191">
        <w:rPr>
          <w:rFonts w:ascii="Arial" w:hAnsi="Arial" w:cs="Arial"/>
          <w:lang w:val="de-DE"/>
        </w:rPr>
        <w:t xml:space="preserve"> vermittelt intuitiv die verbleibende Gangdauer mit Balkensymbolen</w:t>
      </w:r>
      <w:r w:rsidR="00CC4845">
        <w:rPr>
          <w:rFonts w:ascii="Arial" w:hAnsi="Arial" w:cs="Arial"/>
          <w:lang w:val="de-DE"/>
        </w:rPr>
        <w:t xml:space="preserve">: </w:t>
      </w:r>
      <w:r w:rsidR="00BF409C">
        <w:rPr>
          <w:rFonts w:ascii="Arial" w:hAnsi="Arial" w:cs="Arial"/>
          <w:lang w:val="de-DE"/>
        </w:rPr>
        <w:t>fünf</w:t>
      </w:r>
      <w:r w:rsidRPr="005E3191">
        <w:rPr>
          <w:rFonts w:ascii="Arial" w:hAnsi="Arial" w:cs="Arial"/>
          <w:lang w:val="de-DE"/>
        </w:rPr>
        <w:t xml:space="preserve"> Balken, </w:t>
      </w:r>
      <w:r w:rsidR="00BF409C">
        <w:rPr>
          <w:rFonts w:ascii="Arial" w:hAnsi="Arial" w:cs="Arial"/>
          <w:lang w:val="de-DE"/>
        </w:rPr>
        <w:t>vier</w:t>
      </w:r>
      <w:r w:rsidR="00BF409C" w:rsidRPr="005E3191">
        <w:rPr>
          <w:rFonts w:ascii="Arial" w:hAnsi="Arial" w:cs="Arial"/>
          <w:lang w:val="de-DE"/>
        </w:rPr>
        <w:t xml:space="preserve"> </w:t>
      </w:r>
      <w:r w:rsidRPr="005E3191">
        <w:rPr>
          <w:rFonts w:ascii="Arial" w:hAnsi="Arial" w:cs="Arial"/>
          <w:lang w:val="de-DE"/>
        </w:rPr>
        <w:t xml:space="preserve">Balken, </w:t>
      </w:r>
      <w:r w:rsidR="00BF409C">
        <w:rPr>
          <w:rFonts w:ascii="Arial" w:hAnsi="Arial" w:cs="Arial"/>
          <w:lang w:val="de-DE"/>
        </w:rPr>
        <w:t>drei</w:t>
      </w:r>
      <w:r w:rsidR="00BF409C" w:rsidRPr="005E3191">
        <w:rPr>
          <w:rFonts w:ascii="Arial" w:hAnsi="Arial" w:cs="Arial"/>
          <w:lang w:val="de-DE"/>
        </w:rPr>
        <w:t xml:space="preserve"> </w:t>
      </w:r>
      <w:r w:rsidRPr="005E3191">
        <w:rPr>
          <w:rFonts w:ascii="Arial" w:hAnsi="Arial" w:cs="Arial"/>
          <w:lang w:val="de-DE"/>
        </w:rPr>
        <w:t xml:space="preserve">Balken, </w:t>
      </w:r>
      <w:r w:rsidR="00BF409C">
        <w:rPr>
          <w:rFonts w:ascii="Arial" w:hAnsi="Arial" w:cs="Arial"/>
          <w:lang w:val="de-DE"/>
        </w:rPr>
        <w:t>zwei</w:t>
      </w:r>
      <w:r w:rsidR="00BF409C" w:rsidRPr="005E3191">
        <w:rPr>
          <w:rFonts w:ascii="Arial" w:hAnsi="Arial" w:cs="Arial"/>
          <w:lang w:val="de-DE"/>
        </w:rPr>
        <w:t xml:space="preserve"> </w:t>
      </w:r>
      <w:r w:rsidRPr="005E3191">
        <w:rPr>
          <w:rFonts w:ascii="Arial" w:hAnsi="Arial" w:cs="Arial"/>
          <w:lang w:val="de-DE"/>
        </w:rPr>
        <w:t xml:space="preserve">Balken, </w:t>
      </w:r>
      <w:r w:rsidR="00BF409C">
        <w:rPr>
          <w:rFonts w:ascii="Arial" w:hAnsi="Arial" w:cs="Arial"/>
          <w:lang w:val="de-DE"/>
        </w:rPr>
        <w:t>ein</w:t>
      </w:r>
      <w:r w:rsidR="00BF409C" w:rsidRPr="005E3191">
        <w:rPr>
          <w:rFonts w:ascii="Arial" w:hAnsi="Arial" w:cs="Arial"/>
          <w:lang w:val="de-DE"/>
        </w:rPr>
        <w:t xml:space="preserve"> </w:t>
      </w:r>
      <w:r w:rsidRPr="005E3191">
        <w:rPr>
          <w:rFonts w:ascii="Arial" w:hAnsi="Arial" w:cs="Arial"/>
          <w:lang w:val="de-DE"/>
        </w:rPr>
        <w:t>Balken (</w:t>
      </w:r>
      <w:r w:rsidR="00BF409C">
        <w:rPr>
          <w:rFonts w:ascii="Arial" w:hAnsi="Arial" w:cs="Arial"/>
          <w:lang w:val="de-DE"/>
        </w:rPr>
        <w:t>ein</w:t>
      </w:r>
      <w:r w:rsidR="00BF409C" w:rsidRPr="005E3191">
        <w:rPr>
          <w:rFonts w:ascii="Arial" w:hAnsi="Arial" w:cs="Arial"/>
          <w:lang w:val="de-DE"/>
        </w:rPr>
        <w:t xml:space="preserve"> </w:t>
      </w:r>
      <w:r w:rsidRPr="005E3191">
        <w:rPr>
          <w:rFonts w:ascii="Arial" w:hAnsi="Arial" w:cs="Arial"/>
          <w:lang w:val="de-DE"/>
        </w:rPr>
        <w:t xml:space="preserve">Balken = </w:t>
      </w:r>
      <w:r w:rsidR="00BF409C">
        <w:rPr>
          <w:rFonts w:ascii="Arial" w:hAnsi="Arial" w:cs="Arial"/>
          <w:lang w:val="de-DE"/>
        </w:rPr>
        <w:t>acht</w:t>
      </w:r>
      <w:r w:rsidR="00BF409C" w:rsidRPr="005E3191">
        <w:rPr>
          <w:rFonts w:ascii="Arial" w:hAnsi="Arial" w:cs="Arial"/>
          <w:lang w:val="de-DE"/>
        </w:rPr>
        <w:t xml:space="preserve"> </w:t>
      </w:r>
      <w:r w:rsidRPr="005E3191">
        <w:rPr>
          <w:rFonts w:ascii="Arial" w:hAnsi="Arial" w:cs="Arial"/>
          <w:lang w:val="de-DE"/>
        </w:rPr>
        <w:t>Tage). Ein kleiner „Radarschirm“ begleitet</w:t>
      </w:r>
      <w:r w:rsidR="00D6476E" w:rsidRPr="005E3191">
        <w:rPr>
          <w:rFonts w:ascii="Arial" w:hAnsi="Arial" w:cs="Arial"/>
          <w:lang w:val="de-DE"/>
        </w:rPr>
        <w:t xml:space="preserve"> die Kuppel und dreht sich ebenfalls um 270°.</w:t>
      </w:r>
    </w:p>
    <w:p w:rsidR="00612BC9" w:rsidRPr="005E3191" w:rsidRDefault="00612BC9" w:rsidP="00612BC9">
      <w:pPr>
        <w:pStyle w:val="Sansinterligne"/>
        <w:rPr>
          <w:rFonts w:ascii="Arial" w:hAnsi="Arial" w:cs="Arial"/>
          <w:lang w:val="de-DE"/>
        </w:rPr>
      </w:pPr>
    </w:p>
    <w:p w:rsidR="001A2C2E" w:rsidRPr="005E3191" w:rsidRDefault="001A2C2E" w:rsidP="00612BC9">
      <w:pPr>
        <w:pStyle w:val="Sansinterligne"/>
        <w:rPr>
          <w:rFonts w:ascii="Arial" w:hAnsi="Arial" w:cs="Arial"/>
          <w:lang w:val="de-DE"/>
        </w:rPr>
      </w:pPr>
    </w:p>
    <w:p w:rsidR="00612BC9" w:rsidRPr="005E3191" w:rsidRDefault="00D6476E" w:rsidP="00612BC9">
      <w:pPr>
        <w:pStyle w:val="Sansinterligne"/>
        <w:rPr>
          <w:rFonts w:ascii="Arial" w:hAnsi="Arial" w:cs="Arial"/>
          <w:b/>
          <w:lang w:val="de-DE"/>
        </w:rPr>
      </w:pPr>
      <w:r w:rsidRPr="005E3191">
        <w:rPr>
          <w:rFonts w:ascii="Arial" w:hAnsi="Arial" w:cs="Arial"/>
          <w:b/>
          <w:lang w:val="de-DE"/>
        </w:rPr>
        <w:t>Exos</w:t>
      </w:r>
      <w:r w:rsidR="00612BC9" w:rsidRPr="005E3191">
        <w:rPr>
          <w:rFonts w:ascii="Arial" w:hAnsi="Arial" w:cs="Arial"/>
          <w:b/>
          <w:lang w:val="de-DE"/>
        </w:rPr>
        <w:t>tru</w:t>
      </w:r>
      <w:r w:rsidRPr="005E3191">
        <w:rPr>
          <w:rFonts w:ascii="Arial" w:hAnsi="Arial" w:cs="Arial"/>
          <w:b/>
          <w:lang w:val="de-DE"/>
        </w:rPr>
        <w:t>ktur</w:t>
      </w:r>
    </w:p>
    <w:p w:rsidR="00612BC9" w:rsidRPr="005E3191" w:rsidRDefault="00612BC9" w:rsidP="00612BC9">
      <w:pPr>
        <w:pStyle w:val="Sansinterligne"/>
        <w:rPr>
          <w:rFonts w:ascii="Arial" w:hAnsi="Arial" w:cs="Arial"/>
          <w:lang w:val="de-DE"/>
        </w:rPr>
      </w:pPr>
    </w:p>
    <w:p w:rsidR="00D6476E" w:rsidRPr="005E3191" w:rsidRDefault="00612BC9" w:rsidP="00612BC9">
      <w:pPr>
        <w:pStyle w:val="Sansinterligne"/>
        <w:rPr>
          <w:rFonts w:ascii="Arial" w:hAnsi="Arial" w:cs="Arial"/>
          <w:lang w:val="de-DE"/>
        </w:rPr>
      </w:pPr>
      <w:r w:rsidRPr="005E3191">
        <w:rPr>
          <w:rFonts w:ascii="Arial" w:hAnsi="Arial" w:cs="Arial"/>
          <w:lang w:val="de-DE"/>
        </w:rPr>
        <w:t>H</w:t>
      </w:r>
      <w:r w:rsidR="00D6476E" w:rsidRPr="005E3191">
        <w:rPr>
          <w:rFonts w:ascii="Arial" w:hAnsi="Arial" w:cs="Arial"/>
          <w:lang w:val="de-DE"/>
        </w:rPr>
        <w:t>öhe: ca. 21 cm</w:t>
      </w:r>
    </w:p>
    <w:p w:rsidR="00D6476E" w:rsidRPr="005E3191" w:rsidRDefault="00D6476E" w:rsidP="00D6476E">
      <w:pPr>
        <w:pStyle w:val="Sansinterligne"/>
        <w:rPr>
          <w:rFonts w:ascii="Arial" w:hAnsi="Arial" w:cs="Arial"/>
          <w:lang w:val="de-DE"/>
        </w:rPr>
      </w:pPr>
      <w:r w:rsidRPr="005E3191">
        <w:rPr>
          <w:rFonts w:ascii="Arial" w:hAnsi="Arial" w:cs="Arial"/>
          <w:lang w:val="de-DE"/>
        </w:rPr>
        <w:t>Durchmesser: ca. 29 cm</w:t>
      </w:r>
    </w:p>
    <w:p w:rsidR="00CF3300" w:rsidRDefault="00CF3300" w:rsidP="00D6476E">
      <w:pPr>
        <w:pStyle w:val="Sansinterligne"/>
        <w:rPr>
          <w:rFonts w:ascii="Arial" w:hAnsi="Arial" w:cs="Arial"/>
          <w:lang w:val="de-DE"/>
        </w:rPr>
      </w:pPr>
    </w:p>
    <w:p w:rsidR="00D6476E" w:rsidRPr="005E3191" w:rsidRDefault="00D6476E" w:rsidP="00D6476E">
      <w:pPr>
        <w:pStyle w:val="Sansinterligne"/>
        <w:rPr>
          <w:rFonts w:ascii="Arial" w:hAnsi="Arial" w:cs="Arial"/>
          <w:lang w:val="de-DE"/>
        </w:rPr>
      </w:pPr>
      <w:r w:rsidRPr="005E3191">
        <w:rPr>
          <w:rFonts w:ascii="Arial" w:hAnsi="Arial" w:cs="Arial"/>
          <w:lang w:val="de-DE"/>
        </w:rPr>
        <w:t>„Hell</w:t>
      </w:r>
      <w:r w:rsidR="00CC4845">
        <w:rPr>
          <w:rFonts w:ascii="Arial" w:hAnsi="Arial" w:cs="Arial"/>
          <w:lang w:val="de-DE"/>
        </w:rPr>
        <w:t>e</w:t>
      </w:r>
      <w:r w:rsidRPr="005E3191">
        <w:rPr>
          <w:rFonts w:ascii="Arial" w:hAnsi="Arial" w:cs="Arial"/>
          <w:lang w:val="de-DE"/>
        </w:rPr>
        <w:t>“ Ausführung</w:t>
      </w:r>
      <w:r w:rsidR="00612BC9" w:rsidRPr="005E3191">
        <w:rPr>
          <w:rFonts w:ascii="Arial" w:hAnsi="Arial" w:cs="Arial"/>
          <w:lang w:val="de-DE"/>
        </w:rPr>
        <w:t>:</w:t>
      </w:r>
      <w:r w:rsidR="00BF409C">
        <w:rPr>
          <w:rFonts w:ascii="Arial" w:hAnsi="Arial" w:cs="Arial"/>
          <w:lang w:val="de-DE"/>
        </w:rPr>
        <w:t xml:space="preserve"> i</w:t>
      </w:r>
      <w:r w:rsidR="00612BC9" w:rsidRPr="005E3191">
        <w:rPr>
          <w:rFonts w:ascii="Arial" w:hAnsi="Arial" w:cs="Arial"/>
          <w:lang w:val="de-DE"/>
        </w:rPr>
        <w:t>nner</w:t>
      </w:r>
      <w:r w:rsidRPr="005E3191">
        <w:rPr>
          <w:rFonts w:ascii="Arial" w:hAnsi="Arial" w:cs="Arial"/>
          <w:lang w:val="de-DE"/>
        </w:rPr>
        <w:t>er und äußerer Bogenträger sowie Bogenstützen und Schrauben aus Edelstahl</w:t>
      </w:r>
    </w:p>
    <w:p w:rsidR="00D6476E" w:rsidRPr="005E3191" w:rsidRDefault="00D6476E" w:rsidP="00D6476E">
      <w:pPr>
        <w:pStyle w:val="Sansinterligne"/>
        <w:rPr>
          <w:rFonts w:ascii="Arial" w:hAnsi="Arial" w:cs="Arial"/>
          <w:lang w:val="de-DE"/>
        </w:rPr>
      </w:pPr>
      <w:r w:rsidRPr="005E3191">
        <w:rPr>
          <w:rFonts w:ascii="Arial" w:hAnsi="Arial" w:cs="Arial"/>
          <w:lang w:val="de-DE"/>
        </w:rPr>
        <w:t>„Dunkle“ Ausführung:</w:t>
      </w:r>
      <w:r w:rsidR="00BF409C">
        <w:rPr>
          <w:rFonts w:ascii="Arial" w:hAnsi="Arial" w:cs="Arial"/>
          <w:lang w:val="de-DE"/>
        </w:rPr>
        <w:t xml:space="preserve"> i</w:t>
      </w:r>
      <w:r w:rsidRPr="005E3191">
        <w:rPr>
          <w:rFonts w:ascii="Arial" w:hAnsi="Arial" w:cs="Arial"/>
          <w:lang w:val="de-DE"/>
        </w:rPr>
        <w:t>nnerer und äußerer Bogenträger sowie Bogenstützen aus rutheniumbeschichtetem Edelstahl, Schrauben aus Edelstahl</w:t>
      </w:r>
    </w:p>
    <w:p w:rsidR="00D6476E" w:rsidRPr="005E3191" w:rsidRDefault="00D6476E" w:rsidP="00D6476E">
      <w:pPr>
        <w:pStyle w:val="Sansinterligne"/>
        <w:rPr>
          <w:rFonts w:ascii="Arial" w:hAnsi="Arial" w:cs="Arial"/>
          <w:lang w:val="de-DE"/>
        </w:rPr>
      </w:pPr>
    </w:p>
    <w:p w:rsidR="001A2C2E" w:rsidRPr="005E3191" w:rsidRDefault="001A2C2E" w:rsidP="00612BC9">
      <w:pPr>
        <w:pStyle w:val="Sansinterligne"/>
        <w:rPr>
          <w:rFonts w:ascii="Arial" w:hAnsi="Arial" w:cs="Arial"/>
          <w:lang w:val="de-DE"/>
        </w:rPr>
      </w:pPr>
    </w:p>
    <w:p w:rsidR="00612BC9" w:rsidRPr="005E3191" w:rsidRDefault="00D6476E" w:rsidP="00612BC9">
      <w:pPr>
        <w:pStyle w:val="Sansinterligne"/>
        <w:rPr>
          <w:rFonts w:ascii="Arial" w:hAnsi="Arial" w:cs="Arial"/>
          <w:b/>
          <w:lang w:val="de-DE"/>
        </w:rPr>
      </w:pPr>
      <w:r w:rsidRPr="005E3191">
        <w:rPr>
          <w:rFonts w:ascii="Arial" w:hAnsi="Arial" w:cs="Arial"/>
          <w:b/>
          <w:lang w:val="de-DE"/>
        </w:rPr>
        <w:t>Uhrwerk</w:t>
      </w:r>
    </w:p>
    <w:p w:rsidR="00612BC9" w:rsidRPr="005E3191" w:rsidRDefault="00612BC9" w:rsidP="00612BC9">
      <w:pPr>
        <w:pStyle w:val="Sansinterligne"/>
        <w:rPr>
          <w:rFonts w:ascii="Arial" w:hAnsi="Arial" w:cs="Arial"/>
          <w:lang w:val="de-DE"/>
        </w:rPr>
      </w:pPr>
    </w:p>
    <w:p w:rsidR="00612BC9" w:rsidRPr="005E3191" w:rsidRDefault="00D6476E" w:rsidP="00612BC9">
      <w:pPr>
        <w:pStyle w:val="Sansinterligne"/>
        <w:rPr>
          <w:rFonts w:ascii="Arial" w:hAnsi="Arial" w:cs="Arial"/>
          <w:lang w:val="de-DE"/>
        </w:rPr>
      </w:pPr>
      <w:r w:rsidRPr="005E3191">
        <w:rPr>
          <w:rFonts w:ascii="Arial" w:hAnsi="Arial" w:cs="Arial"/>
          <w:lang w:val="de-DE"/>
        </w:rPr>
        <w:t xml:space="preserve">Von </w:t>
      </w:r>
      <w:r w:rsidR="00612BC9" w:rsidRPr="005E3191">
        <w:rPr>
          <w:rFonts w:ascii="Arial" w:hAnsi="Arial" w:cs="Arial"/>
          <w:lang w:val="de-DE"/>
        </w:rPr>
        <w:t>L’E</w:t>
      </w:r>
      <w:r w:rsidRPr="005E3191">
        <w:rPr>
          <w:rFonts w:ascii="Arial" w:hAnsi="Arial" w:cs="Arial"/>
          <w:lang w:val="de-DE"/>
        </w:rPr>
        <w:t>pée</w:t>
      </w:r>
      <w:r w:rsidR="00612BC9" w:rsidRPr="005E3191">
        <w:rPr>
          <w:rFonts w:ascii="Arial" w:hAnsi="Arial" w:cs="Arial"/>
          <w:lang w:val="de-DE"/>
        </w:rPr>
        <w:t xml:space="preserve"> </w:t>
      </w:r>
      <w:r w:rsidRPr="005E3191">
        <w:rPr>
          <w:rFonts w:ascii="Arial" w:hAnsi="Arial" w:cs="Arial"/>
          <w:lang w:val="de-DE"/>
        </w:rPr>
        <w:t>konstruiertes und gefertigtes Manufakturwerk</w:t>
      </w:r>
    </w:p>
    <w:p w:rsidR="00612BC9" w:rsidRPr="005E3191" w:rsidRDefault="00D6476E" w:rsidP="00612BC9">
      <w:pPr>
        <w:pStyle w:val="Sansinterligne"/>
        <w:rPr>
          <w:rFonts w:ascii="Arial" w:hAnsi="Arial" w:cs="Arial"/>
          <w:lang w:val="de-DE"/>
        </w:rPr>
      </w:pPr>
      <w:r w:rsidRPr="005E3191">
        <w:rPr>
          <w:rFonts w:ascii="Arial" w:hAnsi="Arial" w:cs="Arial"/>
          <w:lang w:val="de-DE"/>
        </w:rPr>
        <w:t>Unruh-Schwingfrequenz</w:t>
      </w:r>
      <w:r w:rsidR="00612BC9" w:rsidRPr="005E3191">
        <w:rPr>
          <w:rFonts w:ascii="Arial" w:hAnsi="Arial" w:cs="Arial"/>
          <w:lang w:val="de-DE"/>
        </w:rPr>
        <w:t>: 18</w:t>
      </w:r>
      <w:r w:rsidRPr="005E3191">
        <w:rPr>
          <w:rFonts w:ascii="Arial" w:hAnsi="Arial" w:cs="Arial"/>
          <w:lang w:val="de-DE"/>
        </w:rPr>
        <w:t>.</w:t>
      </w:r>
      <w:r w:rsidR="00612BC9" w:rsidRPr="005E3191">
        <w:rPr>
          <w:rFonts w:ascii="Arial" w:hAnsi="Arial" w:cs="Arial"/>
          <w:lang w:val="de-DE"/>
        </w:rPr>
        <w:t xml:space="preserve">000 </w:t>
      </w:r>
      <w:r w:rsidRPr="005E3191">
        <w:rPr>
          <w:rFonts w:ascii="Arial" w:hAnsi="Arial" w:cs="Arial"/>
          <w:lang w:val="de-DE"/>
        </w:rPr>
        <w:t>A/h (</w:t>
      </w:r>
      <w:r w:rsidR="00612BC9" w:rsidRPr="005E3191">
        <w:rPr>
          <w:rFonts w:ascii="Arial" w:hAnsi="Arial" w:cs="Arial"/>
          <w:lang w:val="de-DE"/>
        </w:rPr>
        <w:t>2</w:t>
      </w:r>
      <w:r w:rsidRPr="005E3191">
        <w:rPr>
          <w:rFonts w:ascii="Arial" w:hAnsi="Arial" w:cs="Arial"/>
          <w:lang w:val="de-DE"/>
        </w:rPr>
        <w:t>,</w:t>
      </w:r>
      <w:r w:rsidR="00612BC9" w:rsidRPr="005E3191">
        <w:rPr>
          <w:rFonts w:ascii="Arial" w:hAnsi="Arial" w:cs="Arial"/>
          <w:lang w:val="de-DE"/>
        </w:rPr>
        <w:t>5</w:t>
      </w:r>
      <w:r w:rsidRPr="005E3191">
        <w:rPr>
          <w:rFonts w:ascii="Arial" w:hAnsi="Arial" w:cs="Arial"/>
          <w:lang w:val="de-DE"/>
        </w:rPr>
        <w:t xml:space="preserve"> </w:t>
      </w:r>
      <w:r w:rsidR="00612BC9" w:rsidRPr="005E3191">
        <w:rPr>
          <w:rFonts w:ascii="Arial" w:hAnsi="Arial" w:cs="Arial"/>
          <w:lang w:val="de-DE"/>
        </w:rPr>
        <w:t>Hz</w:t>
      </w:r>
      <w:r w:rsidRPr="005E3191">
        <w:rPr>
          <w:rFonts w:ascii="Arial" w:hAnsi="Arial" w:cs="Arial"/>
          <w:lang w:val="de-DE"/>
        </w:rPr>
        <w:t>)</w:t>
      </w:r>
    </w:p>
    <w:p w:rsidR="00612BC9" w:rsidRPr="005E3191" w:rsidRDefault="00D6476E" w:rsidP="00612BC9">
      <w:pPr>
        <w:pStyle w:val="Sansinterligne"/>
        <w:rPr>
          <w:rFonts w:ascii="Arial" w:hAnsi="Arial" w:cs="Arial"/>
          <w:lang w:val="de-DE"/>
        </w:rPr>
      </w:pPr>
      <w:r w:rsidRPr="005E3191">
        <w:rPr>
          <w:rFonts w:ascii="Arial" w:hAnsi="Arial" w:cs="Arial"/>
          <w:lang w:val="de-DE"/>
        </w:rPr>
        <w:t xml:space="preserve">Kraftspeicher: </w:t>
      </w:r>
      <w:r w:rsidR="00BF409C">
        <w:rPr>
          <w:rFonts w:ascii="Arial" w:hAnsi="Arial" w:cs="Arial"/>
          <w:lang w:val="de-DE"/>
        </w:rPr>
        <w:t>fünf</w:t>
      </w:r>
      <w:r w:rsidRPr="005E3191">
        <w:rPr>
          <w:rFonts w:ascii="Arial" w:hAnsi="Arial" w:cs="Arial"/>
          <w:lang w:val="de-DE"/>
        </w:rPr>
        <w:t xml:space="preserve"> Federhäuser, in Reihe geschaltet</w:t>
      </w:r>
    </w:p>
    <w:p w:rsidR="00612BC9" w:rsidRPr="005E3191" w:rsidRDefault="00D6476E" w:rsidP="00612BC9">
      <w:pPr>
        <w:pStyle w:val="Sansinterligne"/>
        <w:rPr>
          <w:rFonts w:ascii="Arial" w:hAnsi="Arial" w:cs="Arial"/>
          <w:lang w:val="de-DE"/>
        </w:rPr>
      </w:pPr>
      <w:r w:rsidRPr="005E3191">
        <w:rPr>
          <w:rFonts w:ascii="Arial" w:hAnsi="Arial" w:cs="Arial"/>
          <w:lang w:val="de-DE"/>
        </w:rPr>
        <w:t>Gangr</w:t>
      </w:r>
      <w:r w:rsidR="00612BC9" w:rsidRPr="005E3191">
        <w:rPr>
          <w:rFonts w:ascii="Arial" w:hAnsi="Arial" w:cs="Arial"/>
          <w:lang w:val="de-DE"/>
        </w:rPr>
        <w:t xml:space="preserve">eserve: 40 </w:t>
      </w:r>
      <w:r w:rsidRPr="005E3191">
        <w:rPr>
          <w:rFonts w:ascii="Arial" w:hAnsi="Arial" w:cs="Arial"/>
          <w:lang w:val="de-DE"/>
        </w:rPr>
        <w:t>Tage</w:t>
      </w:r>
    </w:p>
    <w:p w:rsidR="00612BC9" w:rsidRPr="005E3191" w:rsidRDefault="00D6476E" w:rsidP="00612BC9">
      <w:pPr>
        <w:pStyle w:val="Sansinterligne"/>
        <w:rPr>
          <w:rFonts w:ascii="Arial" w:hAnsi="Arial" w:cs="Arial"/>
          <w:lang w:val="de-DE"/>
        </w:rPr>
      </w:pPr>
      <w:r w:rsidRPr="005E3191">
        <w:rPr>
          <w:rFonts w:ascii="Arial" w:hAnsi="Arial" w:cs="Arial"/>
          <w:lang w:val="de-DE"/>
        </w:rPr>
        <w:t>Lagersteine</w:t>
      </w:r>
      <w:r w:rsidR="00612BC9" w:rsidRPr="005E3191">
        <w:rPr>
          <w:rFonts w:ascii="Arial" w:hAnsi="Arial" w:cs="Arial"/>
          <w:lang w:val="de-DE"/>
        </w:rPr>
        <w:t>: 48</w:t>
      </w:r>
      <w:r w:rsidRPr="005E3191">
        <w:rPr>
          <w:rFonts w:ascii="Arial" w:hAnsi="Arial" w:cs="Arial"/>
          <w:lang w:val="de-DE"/>
        </w:rPr>
        <w:t xml:space="preserve"> Rubine</w:t>
      </w:r>
    </w:p>
    <w:p w:rsidR="00612BC9" w:rsidRPr="005E3191" w:rsidRDefault="00D056D0" w:rsidP="00612BC9">
      <w:pPr>
        <w:pStyle w:val="Sansinterligne"/>
        <w:rPr>
          <w:rFonts w:ascii="Arial" w:hAnsi="Arial" w:cs="Arial"/>
          <w:lang w:val="de-DE"/>
        </w:rPr>
      </w:pPr>
      <w:r w:rsidRPr="005E3191">
        <w:rPr>
          <w:rFonts w:ascii="Arial" w:hAnsi="Arial" w:cs="Arial"/>
          <w:lang w:val="de-DE"/>
        </w:rPr>
        <w:t xml:space="preserve">Stoßsicherung: </w:t>
      </w:r>
      <w:r w:rsidR="00612BC9" w:rsidRPr="005E3191">
        <w:rPr>
          <w:rFonts w:ascii="Arial" w:hAnsi="Arial" w:cs="Arial"/>
          <w:lang w:val="de-DE"/>
        </w:rPr>
        <w:t>Incabloc</w:t>
      </w:r>
    </w:p>
    <w:p w:rsidR="00D6476E" w:rsidRPr="005E3191" w:rsidRDefault="00D6476E" w:rsidP="00612BC9">
      <w:pPr>
        <w:pStyle w:val="Sansinterligne"/>
        <w:rPr>
          <w:rFonts w:ascii="Arial" w:hAnsi="Arial" w:cs="Arial"/>
          <w:lang w:val="de-DE"/>
        </w:rPr>
      </w:pPr>
      <w:r w:rsidRPr="005E3191">
        <w:rPr>
          <w:rFonts w:ascii="Arial" w:hAnsi="Arial" w:cs="Arial"/>
          <w:lang w:val="de-DE"/>
        </w:rPr>
        <w:t>Aufzug</w:t>
      </w:r>
      <w:r w:rsidR="00612BC9" w:rsidRPr="005E3191">
        <w:rPr>
          <w:rFonts w:ascii="Arial" w:hAnsi="Arial" w:cs="Arial"/>
          <w:lang w:val="de-DE"/>
        </w:rPr>
        <w:t>: Do</w:t>
      </w:r>
      <w:r w:rsidRPr="005E3191">
        <w:rPr>
          <w:rFonts w:ascii="Arial" w:hAnsi="Arial" w:cs="Arial"/>
          <w:lang w:val="de-DE"/>
        </w:rPr>
        <w:t>ppelschlüssel für Werkaufzug und Zeigerstellung</w:t>
      </w:r>
    </w:p>
    <w:p w:rsidR="00CF3300" w:rsidRDefault="00CF3300" w:rsidP="00612BC9">
      <w:pPr>
        <w:pStyle w:val="Sansinterligne"/>
        <w:rPr>
          <w:rFonts w:ascii="Arial" w:hAnsi="Arial" w:cs="Arial"/>
          <w:lang w:val="de-DE"/>
        </w:rPr>
      </w:pPr>
    </w:p>
    <w:p w:rsidR="00D6476E" w:rsidRPr="005E3191" w:rsidRDefault="00D6476E" w:rsidP="00612BC9">
      <w:pPr>
        <w:pStyle w:val="Sansinterligne"/>
        <w:rPr>
          <w:rFonts w:ascii="Arial" w:hAnsi="Arial" w:cs="Arial"/>
          <w:lang w:val="de-DE"/>
        </w:rPr>
      </w:pPr>
      <w:r w:rsidRPr="005E3191">
        <w:rPr>
          <w:rFonts w:ascii="Arial" w:hAnsi="Arial" w:cs="Arial"/>
          <w:lang w:val="de-DE"/>
        </w:rPr>
        <w:t>„Helle“ Ausführung:</w:t>
      </w:r>
      <w:r w:rsidR="00BF409C">
        <w:rPr>
          <w:rFonts w:ascii="Arial" w:hAnsi="Arial" w:cs="Arial"/>
          <w:lang w:val="de-DE"/>
        </w:rPr>
        <w:t xml:space="preserve"> </w:t>
      </w:r>
      <w:r w:rsidRPr="005E3191">
        <w:rPr>
          <w:rFonts w:ascii="Arial" w:hAnsi="Arial" w:cs="Arial"/>
          <w:lang w:val="de-DE"/>
        </w:rPr>
        <w:t>Räderwerk und Grundplatine aus palladiumbeschichtetem Messing</w:t>
      </w:r>
    </w:p>
    <w:p w:rsidR="00D6476E" w:rsidRPr="005E3191" w:rsidRDefault="00D6476E" w:rsidP="00D6476E">
      <w:pPr>
        <w:pStyle w:val="Sansinterligne"/>
        <w:rPr>
          <w:rFonts w:ascii="Arial" w:hAnsi="Arial" w:cs="Arial"/>
          <w:lang w:val="de-DE"/>
        </w:rPr>
      </w:pPr>
      <w:r w:rsidRPr="005E3191">
        <w:rPr>
          <w:rFonts w:ascii="Arial" w:hAnsi="Arial" w:cs="Arial"/>
          <w:lang w:val="de-DE"/>
        </w:rPr>
        <w:t>„Dunkle“ Ausführung:</w:t>
      </w:r>
      <w:r w:rsidR="00BF409C">
        <w:rPr>
          <w:rFonts w:ascii="Arial" w:hAnsi="Arial" w:cs="Arial"/>
          <w:lang w:val="de-DE"/>
        </w:rPr>
        <w:t xml:space="preserve"> </w:t>
      </w:r>
      <w:r w:rsidRPr="005E3191">
        <w:rPr>
          <w:rFonts w:ascii="Arial" w:hAnsi="Arial" w:cs="Arial"/>
          <w:lang w:val="de-DE"/>
        </w:rPr>
        <w:t>Räderwerk aus palladiumbeschichtetem Messing</w:t>
      </w:r>
      <w:r w:rsidR="00BF409C">
        <w:rPr>
          <w:rFonts w:ascii="Arial" w:hAnsi="Arial" w:cs="Arial"/>
          <w:lang w:val="de-DE"/>
        </w:rPr>
        <w:t xml:space="preserve">, </w:t>
      </w:r>
      <w:r w:rsidRPr="005E3191">
        <w:rPr>
          <w:rFonts w:ascii="Arial" w:hAnsi="Arial" w:cs="Arial"/>
          <w:lang w:val="de-DE"/>
        </w:rPr>
        <w:t>Grundplatine aus rutheniumbeschichtetem Messing</w:t>
      </w:r>
    </w:p>
    <w:p w:rsidR="00D6476E" w:rsidRPr="005E3191" w:rsidRDefault="00D6476E" w:rsidP="00D6476E">
      <w:pPr>
        <w:pStyle w:val="Sansinterligne"/>
        <w:rPr>
          <w:rFonts w:ascii="Arial" w:hAnsi="Arial" w:cs="Arial"/>
          <w:lang w:val="de-DE"/>
        </w:rPr>
      </w:pPr>
    </w:p>
    <w:p w:rsidR="001A2C2E" w:rsidRPr="005E3191" w:rsidRDefault="001A2C2E" w:rsidP="00612BC9">
      <w:pPr>
        <w:pStyle w:val="Sansinterligne"/>
        <w:rPr>
          <w:rFonts w:ascii="Arial" w:hAnsi="Arial" w:cs="Arial"/>
          <w:lang w:val="de-DE"/>
        </w:rPr>
      </w:pPr>
    </w:p>
    <w:p w:rsidR="00612BC9" w:rsidRPr="005E3191" w:rsidRDefault="00612BC9" w:rsidP="00612BC9">
      <w:pPr>
        <w:pStyle w:val="Sansinterligne"/>
        <w:rPr>
          <w:rFonts w:ascii="Arial" w:hAnsi="Arial" w:cs="Arial"/>
          <w:b/>
          <w:lang w:val="de-DE"/>
        </w:rPr>
      </w:pPr>
      <w:r w:rsidRPr="005E3191">
        <w:rPr>
          <w:rFonts w:ascii="Arial" w:hAnsi="Arial" w:cs="Arial"/>
          <w:b/>
          <w:lang w:val="de-DE"/>
        </w:rPr>
        <w:t>Transparent</w:t>
      </w:r>
      <w:r w:rsidR="00D6476E" w:rsidRPr="005E3191">
        <w:rPr>
          <w:rFonts w:ascii="Arial" w:hAnsi="Arial" w:cs="Arial"/>
          <w:b/>
          <w:lang w:val="de-DE"/>
        </w:rPr>
        <w:t>er</w:t>
      </w:r>
      <w:r w:rsidRPr="005E3191">
        <w:rPr>
          <w:rFonts w:ascii="Arial" w:hAnsi="Arial" w:cs="Arial"/>
          <w:b/>
          <w:lang w:val="de-DE"/>
        </w:rPr>
        <w:t xml:space="preserve"> </w:t>
      </w:r>
      <w:r w:rsidR="00D6476E" w:rsidRPr="005E3191">
        <w:rPr>
          <w:rFonts w:ascii="Arial" w:hAnsi="Arial" w:cs="Arial"/>
          <w:b/>
          <w:lang w:val="de-DE"/>
        </w:rPr>
        <w:t>„Biosphären“-Glassturz</w:t>
      </w:r>
    </w:p>
    <w:p w:rsidR="00612BC9" w:rsidRPr="005E3191" w:rsidRDefault="00612BC9" w:rsidP="00612BC9">
      <w:pPr>
        <w:pStyle w:val="Sansinterligne"/>
        <w:rPr>
          <w:rFonts w:ascii="Arial" w:hAnsi="Arial" w:cs="Arial"/>
          <w:lang w:val="de-DE"/>
        </w:rPr>
      </w:pPr>
    </w:p>
    <w:p w:rsidR="00612BC9" w:rsidRPr="005E3191" w:rsidRDefault="001A2C2E" w:rsidP="00612BC9">
      <w:pPr>
        <w:pStyle w:val="Sansinterligne"/>
        <w:rPr>
          <w:rFonts w:ascii="Arial" w:hAnsi="Arial" w:cs="Arial"/>
          <w:lang w:val="de-DE"/>
        </w:rPr>
      </w:pPr>
      <w:r w:rsidRPr="005E3191">
        <w:rPr>
          <w:rFonts w:ascii="Arial" w:hAnsi="Arial" w:cs="Arial"/>
          <w:lang w:val="de-DE"/>
        </w:rPr>
        <w:t>Material: poli</w:t>
      </w:r>
      <w:r w:rsidR="00D6476E" w:rsidRPr="005E3191">
        <w:rPr>
          <w:rFonts w:ascii="Arial" w:hAnsi="Arial" w:cs="Arial"/>
          <w:lang w:val="de-DE"/>
        </w:rPr>
        <w:t xml:space="preserve">ertes </w:t>
      </w:r>
      <w:r w:rsidRPr="005E3191">
        <w:rPr>
          <w:rFonts w:ascii="Arial" w:hAnsi="Arial" w:cs="Arial"/>
          <w:lang w:val="de-DE"/>
        </w:rPr>
        <w:t>P</w:t>
      </w:r>
      <w:r w:rsidR="00612BC9" w:rsidRPr="005E3191">
        <w:rPr>
          <w:rFonts w:ascii="Arial" w:hAnsi="Arial" w:cs="Arial"/>
          <w:lang w:val="de-DE"/>
        </w:rPr>
        <w:t>lexiglas</w:t>
      </w:r>
    </w:p>
    <w:p w:rsidR="00612BC9" w:rsidRPr="005E3191" w:rsidRDefault="00612BC9" w:rsidP="00612BC9">
      <w:pPr>
        <w:pStyle w:val="Sansinterligne"/>
        <w:rPr>
          <w:rFonts w:ascii="Arial" w:hAnsi="Arial" w:cs="Arial"/>
          <w:lang w:val="de-DE"/>
        </w:rPr>
      </w:pPr>
      <w:r w:rsidRPr="005E3191">
        <w:rPr>
          <w:rFonts w:ascii="Arial" w:hAnsi="Arial" w:cs="Arial"/>
          <w:lang w:val="de-DE"/>
        </w:rPr>
        <w:lastRenderedPageBreak/>
        <w:t>H</w:t>
      </w:r>
      <w:r w:rsidR="00D6476E" w:rsidRPr="005E3191">
        <w:rPr>
          <w:rFonts w:ascii="Arial" w:hAnsi="Arial" w:cs="Arial"/>
          <w:lang w:val="de-DE"/>
        </w:rPr>
        <w:t>öhe</w:t>
      </w:r>
      <w:r w:rsidRPr="005E3191">
        <w:rPr>
          <w:rFonts w:ascii="Arial" w:hAnsi="Arial" w:cs="Arial"/>
          <w:lang w:val="de-DE"/>
        </w:rPr>
        <w:t xml:space="preserve">: </w:t>
      </w:r>
      <w:r w:rsidR="00D6476E" w:rsidRPr="005E3191">
        <w:rPr>
          <w:rFonts w:ascii="Arial" w:hAnsi="Arial" w:cs="Arial"/>
          <w:lang w:val="de-DE"/>
        </w:rPr>
        <w:t>ca</w:t>
      </w:r>
      <w:r w:rsidRPr="005E3191">
        <w:rPr>
          <w:rFonts w:ascii="Arial" w:hAnsi="Arial" w:cs="Arial"/>
          <w:lang w:val="de-DE"/>
        </w:rPr>
        <w:t>. 25</w:t>
      </w:r>
      <w:r w:rsidR="00D6476E" w:rsidRPr="005E3191">
        <w:rPr>
          <w:rFonts w:ascii="Arial" w:hAnsi="Arial" w:cs="Arial"/>
          <w:lang w:val="de-DE"/>
        </w:rPr>
        <w:t xml:space="preserve"> </w:t>
      </w:r>
      <w:r w:rsidRPr="005E3191">
        <w:rPr>
          <w:rFonts w:ascii="Arial" w:hAnsi="Arial" w:cs="Arial"/>
          <w:lang w:val="de-DE"/>
        </w:rPr>
        <w:t>cm</w:t>
      </w:r>
    </w:p>
    <w:p w:rsidR="00612BC9" w:rsidRPr="005E3191" w:rsidRDefault="00D6476E" w:rsidP="00612BC9">
      <w:pPr>
        <w:pStyle w:val="Sansinterligne"/>
        <w:rPr>
          <w:rFonts w:ascii="Arial" w:hAnsi="Arial" w:cs="Arial"/>
          <w:lang w:val="de-DE"/>
        </w:rPr>
      </w:pPr>
      <w:r w:rsidRPr="005E3191">
        <w:rPr>
          <w:rFonts w:ascii="Arial" w:hAnsi="Arial" w:cs="Arial"/>
          <w:lang w:val="de-DE"/>
        </w:rPr>
        <w:t>Größter Durchmesser</w:t>
      </w:r>
      <w:r w:rsidR="00612BC9" w:rsidRPr="005E3191">
        <w:rPr>
          <w:rFonts w:ascii="Arial" w:hAnsi="Arial" w:cs="Arial"/>
          <w:lang w:val="de-DE"/>
        </w:rPr>
        <w:t xml:space="preserve">: </w:t>
      </w:r>
      <w:r w:rsidRPr="005E3191">
        <w:rPr>
          <w:rFonts w:ascii="Arial" w:hAnsi="Arial" w:cs="Arial"/>
          <w:lang w:val="de-DE"/>
        </w:rPr>
        <w:t>ca</w:t>
      </w:r>
      <w:r w:rsidR="00612BC9" w:rsidRPr="005E3191">
        <w:rPr>
          <w:rFonts w:ascii="Arial" w:hAnsi="Arial" w:cs="Arial"/>
          <w:lang w:val="de-DE"/>
        </w:rPr>
        <w:t>. 50</w:t>
      </w:r>
      <w:r w:rsidRPr="005E3191">
        <w:rPr>
          <w:rFonts w:ascii="Arial" w:hAnsi="Arial" w:cs="Arial"/>
          <w:lang w:val="de-DE"/>
        </w:rPr>
        <w:t xml:space="preserve"> </w:t>
      </w:r>
      <w:r w:rsidR="00612BC9" w:rsidRPr="005E3191">
        <w:rPr>
          <w:rFonts w:ascii="Arial" w:hAnsi="Arial" w:cs="Arial"/>
          <w:lang w:val="de-DE"/>
        </w:rPr>
        <w:t>cm</w:t>
      </w:r>
    </w:p>
    <w:p w:rsidR="00644EEE" w:rsidRPr="005E3191" w:rsidRDefault="00644EEE" w:rsidP="00083151">
      <w:pPr>
        <w:rPr>
          <w:rFonts w:ascii="Arial" w:hAnsi="Arial" w:cs="Arial"/>
          <w:b/>
          <w:lang w:val="de-DE"/>
        </w:rPr>
      </w:pPr>
    </w:p>
    <w:p w:rsidR="00612BC9" w:rsidRPr="005E3191" w:rsidRDefault="00612BC9" w:rsidP="00083151">
      <w:pPr>
        <w:rPr>
          <w:rFonts w:ascii="Arial" w:hAnsi="Arial" w:cs="Arial"/>
          <w:lang w:val="de-DE"/>
        </w:rPr>
      </w:pPr>
      <w:r w:rsidRPr="005E3191">
        <w:rPr>
          <w:rFonts w:ascii="Arial" w:hAnsi="Arial" w:cs="Arial"/>
          <w:b/>
          <w:lang w:val="de-DE"/>
        </w:rPr>
        <w:t>L’E</w:t>
      </w:r>
      <w:r w:rsidR="006B3320">
        <w:rPr>
          <w:rFonts w:ascii="Arial" w:hAnsi="Arial" w:cs="Arial"/>
          <w:b/>
          <w:lang w:val="de-DE"/>
        </w:rPr>
        <w:t>PEE</w:t>
      </w:r>
      <w:r w:rsidRPr="005E3191">
        <w:rPr>
          <w:rFonts w:ascii="Arial" w:hAnsi="Arial" w:cs="Arial"/>
          <w:b/>
          <w:lang w:val="de-DE"/>
        </w:rPr>
        <w:t xml:space="preserve"> 1839 – </w:t>
      </w:r>
      <w:r w:rsidR="00957D2E" w:rsidRPr="005E3191">
        <w:rPr>
          <w:rFonts w:ascii="Arial" w:hAnsi="Arial" w:cs="Arial"/>
          <w:b/>
          <w:lang w:val="de-DE"/>
        </w:rPr>
        <w:t>die Schweizer Premium-Uhrenmanufaktur</w:t>
      </w:r>
    </w:p>
    <w:p w:rsidR="001A2C2E" w:rsidRPr="005E3191" w:rsidRDefault="001A2C2E" w:rsidP="00612BC9">
      <w:pPr>
        <w:pStyle w:val="Sansinterligne"/>
        <w:rPr>
          <w:rFonts w:ascii="Arial" w:hAnsi="Arial" w:cs="Arial"/>
          <w:lang w:val="de-DE"/>
        </w:rPr>
      </w:pPr>
    </w:p>
    <w:p w:rsidR="00DA3BB1" w:rsidRPr="005E3191" w:rsidRDefault="00DA3BB1" w:rsidP="00612BC9">
      <w:pPr>
        <w:pStyle w:val="Sansinterligne"/>
        <w:rPr>
          <w:rFonts w:ascii="Arial" w:hAnsi="Arial" w:cs="Arial"/>
          <w:lang w:val="de-DE"/>
        </w:rPr>
      </w:pPr>
      <w:r w:rsidRPr="005E3191">
        <w:rPr>
          <w:rFonts w:ascii="Arial" w:hAnsi="Arial" w:cs="Arial"/>
          <w:lang w:val="de-DE"/>
        </w:rPr>
        <w:t xml:space="preserve">Seit </w:t>
      </w:r>
      <w:r w:rsidR="00612BC9" w:rsidRPr="005E3191">
        <w:rPr>
          <w:rFonts w:ascii="Arial" w:hAnsi="Arial" w:cs="Arial"/>
          <w:lang w:val="de-DE"/>
        </w:rPr>
        <w:t xml:space="preserve">175 </w:t>
      </w:r>
      <w:r w:rsidRPr="005E3191">
        <w:rPr>
          <w:rFonts w:ascii="Arial" w:hAnsi="Arial" w:cs="Arial"/>
          <w:lang w:val="de-DE"/>
        </w:rPr>
        <w:t xml:space="preserve">Jahren gehört </w:t>
      </w:r>
      <w:r w:rsidR="00BF409C">
        <w:rPr>
          <w:rFonts w:ascii="Arial" w:hAnsi="Arial" w:cs="Arial"/>
          <w:lang w:val="de-DE"/>
        </w:rPr>
        <w:t>L</w:t>
      </w:r>
      <w:r w:rsidRPr="005E3191">
        <w:rPr>
          <w:rFonts w:ascii="Arial" w:hAnsi="Arial" w:cs="Arial"/>
          <w:lang w:val="de-DE"/>
        </w:rPr>
        <w:t>’Epée zur ersten Garde der Uhren</w:t>
      </w:r>
      <w:r w:rsidR="00957D2E" w:rsidRPr="005E3191">
        <w:rPr>
          <w:rFonts w:ascii="Arial" w:hAnsi="Arial" w:cs="Arial"/>
          <w:lang w:val="de-DE"/>
        </w:rPr>
        <w:t>industrie</w:t>
      </w:r>
      <w:r w:rsidRPr="005E3191">
        <w:rPr>
          <w:rFonts w:ascii="Arial" w:hAnsi="Arial" w:cs="Arial"/>
          <w:lang w:val="de-DE"/>
        </w:rPr>
        <w:t xml:space="preserve"> und ist heute die einzige auf High-End-Großuhren spezialisierte Manufaktur in der Schweiz. L’Epée wurde 1839 von Auguste L’Epée in der Nähe von Besançon (Frankreich) gegründet und produzierte ursprünglich Musikspielwerke und Uhrenbauteile. Markenzeichen der Manufaktur war die Tatsache, dass wirklich alles von Hand gefertigt wurde.</w:t>
      </w:r>
    </w:p>
    <w:p w:rsidR="00DA3BB1" w:rsidRPr="005E3191" w:rsidRDefault="00DA3BB1" w:rsidP="00612BC9">
      <w:pPr>
        <w:pStyle w:val="Sansinterligne"/>
        <w:rPr>
          <w:rFonts w:ascii="Arial" w:hAnsi="Arial" w:cs="Arial"/>
          <w:lang w:val="de-DE"/>
        </w:rPr>
      </w:pPr>
    </w:p>
    <w:p w:rsidR="00612BC9" w:rsidRPr="005E3191" w:rsidRDefault="00DA3BB1" w:rsidP="00612BC9">
      <w:pPr>
        <w:pStyle w:val="Sansinterligne"/>
        <w:rPr>
          <w:rFonts w:ascii="Arial" w:hAnsi="Arial" w:cs="Arial"/>
          <w:lang w:val="de-DE"/>
        </w:rPr>
      </w:pPr>
      <w:r w:rsidRPr="005E3191">
        <w:rPr>
          <w:rFonts w:ascii="Arial" w:hAnsi="Arial" w:cs="Arial"/>
          <w:lang w:val="de-DE"/>
        </w:rPr>
        <w:t xml:space="preserve">Ab 1850 zählte die Manufaktur zu den größten Herstellern von </w:t>
      </w:r>
      <w:r w:rsidR="00EF393C" w:rsidRPr="005E3191">
        <w:rPr>
          <w:rFonts w:ascii="Arial" w:hAnsi="Arial" w:cs="Arial"/>
          <w:lang w:val="de-DE"/>
        </w:rPr>
        <w:t>Hemmungsbaugruppen, so genannten „Echappements“,</w:t>
      </w:r>
      <w:r w:rsidRPr="005E3191">
        <w:rPr>
          <w:rFonts w:ascii="Arial" w:hAnsi="Arial" w:cs="Arial"/>
          <w:lang w:val="de-DE"/>
        </w:rPr>
        <w:t xml:space="preserve"> und entwickelte spezielle Hemmungen für Wecker, Tischuhren und Spieluhren. 1877 verließen jährlich 24.000 </w:t>
      </w:r>
      <w:r w:rsidR="00EF393C" w:rsidRPr="005E3191">
        <w:rPr>
          <w:rFonts w:ascii="Arial" w:hAnsi="Arial" w:cs="Arial"/>
          <w:lang w:val="de-DE"/>
        </w:rPr>
        <w:t>vormontierte Echappements</w:t>
      </w:r>
      <w:r w:rsidRPr="005E3191">
        <w:rPr>
          <w:rFonts w:ascii="Arial" w:hAnsi="Arial" w:cs="Arial"/>
          <w:lang w:val="de-DE"/>
        </w:rPr>
        <w:t xml:space="preserve"> die Fabrik, doch L’Epée erwarb sich auch einen Namen für spezielle prallsichere und selbst anlaufende Hemmungssysteme sowie Hemmungen mit </w:t>
      </w:r>
      <w:r w:rsidR="00BF409C">
        <w:rPr>
          <w:rFonts w:ascii="Arial" w:hAnsi="Arial" w:cs="Arial"/>
          <w:lang w:val="de-DE"/>
        </w:rPr>
        <w:t>k</w:t>
      </w:r>
      <w:r w:rsidRPr="005E3191">
        <w:rPr>
          <w:rFonts w:ascii="Arial" w:hAnsi="Arial" w:cs="Arial"/>
          <w:lang w:val="de-DE"/>
        </w:rPr>
        <w:t xml:space="preserve">onstanter Kraft. Die Manufaktur </w:t>
      </w:r>
      <w:r w:rsidR="00EA7802" w:rsidRPr="005E3191">
        <w:rPr>
          <w:rFonts w:ascii="Arial" w:hAnsi="Arial" w:cs="Arial"/>
          <w:lang w:val="de-DE"/>
        </w:rPr>
        <w:t>hielt zahlreiche</w:t>
      </w:r>
      <w:r w:rsidRPr="005E3191">
        <w:rPr>
          <w:rFonts w:ascii="Arial" w:hAnsi="Arial" w:cs="Arial"/>
          <w:lang w:val="de-DE"/>
        </w:rPr>
        <w:t xml:space="preserve"> Patente und </w:t>
      </w:r>
      <w:r w:rsidR="00EA7802" w:rsidRPr="005E3191">
        <w:rPr>
          <w:rFonts w:ascii="Arial" w:hAnsi="Arial" w:cs="Arial"/>
          <w:lang w:val="de-DE"/>
        </w:rPr>
        <w:t>war wichtigster Hemmungslieferant für zahlreiche bedeutende Uhrmacher. Außerdem gewann L’Epée bei internationalen Ausstellungen und Leistungsschauen zahlreiche Goldmedaillen und andere Auszeichnungen.</w:t>
      </w:r>
    </w:p>
    <w:p w:rsidR="00612BC9" w:rsidRPr="005E3191" w:rsidRDefault="00612BC9" w:rsidP="00612BC9">
      <w:pPr>
        <w:pStyle w:val="Sansinterligne"/>
        <w:rPr>
          <w:rFonts w:ascii="Arial" w:hAnsi="Arial" w:cs="Arial"/>
          <w:lang w:val="de-DE"/>
        </w:rPr>
      </w:pPr>
    </w:p>
    <w:p w:rsidR="00EA7802" w:rsidRPr="005E3191" w:rsidRDefault="00EA7802" w:rsidP="00612BC9">
      <w:pPr>
        <w:pStyle w:val="Sansinterligne"/>
        <w:rPr>
          <w:rFonts w:ascii="Arial" w:hAnsi="Arial" w:cs="Arial"/>
          <w:lang w:val="de-DE"/>
        </w:rPr>
      </w:pPr>
      <w:r w:rsidRPr="005E3191">
        <w:rPr>
          <w:rFonts w:ascii="Arial" w:hAnsi="Arial" w:cs="Arial"/>
          <w:lang w:val="de-DE"/>
        </w:rPr>
        <w:t xml:space="preserve">Im </w:t>
      </w:r>
      <w:r w:rsidR="005E3191">
        <w:rPr>
          <w:rFonts w:ascii="Arial" w:hAnsi="Arial" w:cs="Arial"/>
          <w:lang w:val="de-DE"/>
        </w:rPr>
        <w:t>20.</w:t>
      </w:r>
      <w:r w:rsidR="005E3191" w:rsidRPr="005E3191">
        <w:rPr>
          <w:rFonts w:ascii="Arial" w:hAnsi="Arial" w:cs="Arial"/>
          <w:lang w:val="de-DE"/>
        </w:rPr>
        <w:t xml:space="preserve"> </w:t>
      </w:r>
      <w:r w:rsidRPr="005E3191">
        <w:rPr>
          <w:rFonts w:ascii="Arial" w:hAnsi="Arial" w:cs="Arial"/>
          <w:lang w:val="de-DE"/>
        </w:rPr>
        <w:t xml:space="preserve">Jahrhundert beruhte der gute Ruf der Marke auf ihren hochwertigen Tisch- und Reiseuhren. L’Epée galt vielen als Uhrmacher der Reichen und Mächtigen, und die französische Regierung </w:t>
      </w:r>
      <w:r w:rsidR="00EF393C" w:rsidRPr="005E3191">
        <w:rPr>
          <w:rFonts w:ascii="Arial" w:hAnsi="Arial" w:cs="Arial"/>
          <w:lang w:val="de-DE"/>
        </w:rPr>
        <w:t>überreichte</w:t>
      </w:r>
      <w:r w:rsidRPr="005E3191">
        <w:rPr>
          <w:rFonts w:ascii="Arial" w:hAnsi="Arial" w:cs="Arial"/>
          <w:lang w:val="de-DE"/>
        </w:rPr>
        <w:t xml:space="preserve"> Uhren von L’Epée als Staatsgeschenke an hochrangige Gäste. Als 1976 das Überschall-Passagierflugzeug Co</w:t>
      </w:r>
      <w:r w:rsidR="00EF393C" w:rsidRPr="005E3191">
        <w:rPr>
          <w:rFonts w:ascii="Arial" w:hAnsi="Arial" w:cs="Arial"/>
          <w:lang w:val="de-DE"/>
        </w:rPr>
        <w:t>ncorde in Dienst gestellt wurde</w:t>
      </w:r>
      <w:r w:rsidR="00BF409C">
        <w:rPr>
          <w:rFonts w:ascii="Arial" w:hAnsi="Arial" w:cs="Arial"/>
          <w:lang w:val="de-DE"/>
        </w:rPr>
        <w:t>,</w:t>
      </w:r>
      <w:r w:rsidRPr="005E3191">
        <w:rPr>
          <w:rFonts w:ascii="Arial" w:hAnsi="Arial" w:cs="Arial"/>
          <w:lang w:val="de-DE"/>
        </w:rPr>
        <w:t xml:space="preserve"> fiel bei der Kabinenausstattung die Wahl auf Wanduhren von L’Epée, an denen die Passagiere die aktuelle Uhrzeit ablesen konnten. 1994 bewies </w:t>
      </w:r>
      <w:r w:rsidR="00C37F05" w:rsidRPr="005E3191">
        <w:rPr>
          <w:rFonts w:ascii="Arial" w:hAnsi="Arial" w:cs="Arial"/>
          <w:lang w:val="de-DE"/>
        </w:rPr>
        <w:t>die Marke</w:t>
      </w:r>
      <w:r w:rsidRPr="005E3191">
        <w:rPr>
          <w:rFonts w:ascii="Arial" w:hAnsi="Arial" w:cs="Arial"/>
          <w:lang w:val="de-DE"/>
        </w:rPr>
        <w:t xml:space="preserve"> Ambition und Mut mit der Herstellung der weltgrößten St</w:t>
      </w:r>
      <w:r w:rsidR="00EF393C" w:rsidRPr="005E3191">
        <w:rPr>
          <w:rFonts w:ascii="Arial" w:hAnsi="Arial" w:cs="Arial"/>
          <w:lang w:val="de-DE"/>
        </w:rPr>
        <w:t>anduhr mit Kompensationspendel</w:t>
      </w:r>
      <w:r w:rsidRPr="005E3191">
        <w:rPr>
          <w:rFonts w:ascii="Arial" w:hAnsi="Arial" w:cs="Arial"/>
          <w:lang w:val="de-DE"/>
        </w:rPr>
        <w:t xml:space="preserve"> „</w:t>
      </w:r>
      <w:r w:rsidR="00EF393C" w:rsidRPr="005E3191">
        <w:rPr>
          <w:rFonts w:ascii="Arial" w:hAnsi="Arial" w:cs="Arial"/>
          <w:lang w:val="de-DE"/>
        </w:rPr>
        <w:t xml:space="preserve">Le </w:t>
      </w:r>
      <w:r w:rsidRPr="005E3191">
        <w:rPr>
          <w:rFonts w:ascii="Arial" w:hAnsi="Arial" w:cs="Arial"/>
          <w:lang w:val="de-DE"/>
        </w:rPr>
        <w:t xml:space="preserve">Géant Régulateur“, 2,20 Meter hoch und 1,2 Tonnen schwer – allein das Uhrwerk wiegt 120 </w:t>
      </w:r>
      <w:r w:rsidR="00C37F05" w:rsidRPr="005E3191">
        <w:rPr>
          <w:rFonts w:ascii="Arial" w:hAnsi="Arial" w:cs="Arial"/>
          <w:lang w:val="de-DE"/>
        </w:rPr>
        <w:t>Kilogramm</w:t>
      </w:r>
      <w:r w:rsidRPr="005E3191">
        <w:rPr>
          <w:rFonts w:ascii="Arial" w:hAnsi="Arial" w:cs="Arial"/>
          <w:lang w:val="de-DE"/>
        </w:rPr>
        <w:t>. 2</w:t>
      </w:r>
      <w:r w:rsidR="00BF409C">
        <w:rPr>
          <w:rFonts w:ascii="Arial" w:hAnsi="Arial" w:cs="Arial"/>
          <w:lang w:val="de-DE"/>
        </w:rPr>
        <w:t>.</w:t>
      </w:r>
      <w:r w:rsidRPr="005E3191">
        <w:rPr>
          <w:rFonts w:ascii="Arial" w:hAnsi="Arial" w:cs="Arial"/>
          <w:lang w:val="de-DE"/>
        </w:rPr>
        <w:t>800 Arbeitsstunden stecken in d</w:t>
      </w:r>
      <w:r w:rsidR="00957D2E" w:rsidRPr="005E3191">
        <w:rPr>
          <w:rFonts w:ascii="Arial" w:hAnsi="Arial" w:cs="Arial"/>
          <w:lang w:val="de-DE"/>
        </w:rPr>
        <w:t>ies</w:t>
      </w:r>
      <w:r w:rsidRPr="005E3191">
        <w:rPr>
          <w:rFonts w:ascii="Arial" w:hAnsi="Arial" w:cs="Arial"/>
          <w:lang w:val="de-DE"/>
        </w:rPr>
        <w:t>em Giganten der Zeitmessung.</w:t>
      </w:r>
    </w:p>
    <w:p w:rsidR="00EA7802" w:rsidRPr="005E3191" w:rsidRDefault="00EA7802" w:rsidP="00612BC9">
      <w:pPr>
        <w:pStyle w:val="Sansinterligne"/>
        <w:rPr>
          <w:rFonts w:ascii="Arial" w:hAnsi="Arial" w:cs="Arial"/>
          <w:lang w:val="de-DE"/>
        </w:rPr>
      </w:pPr>
    </w:p>
    <w:p w:rsidR="00C23E48" w:rsidRPr="005E3191" w:rsidRDefault="00612BC9" w:rsidP="00EA7802">
      <w:pPr>
        <w:pStyle w:val="Sansinterligne"/>
        <w:rPr>
          <w:rFonts w:ascii="Arial" w:hAnsi="Arial" w:cs="Arial"/>
          <w:lang w:val="de-DE"/>
        </w:rPr>
      </w:pPr>
      <w:r w:rsidRPr="005E3191">
        <w:rPr>
          <w:rFonts w:ascii="Arial" w:hAnsi="Arial" w:cs="Arial"/>
          <w:lang w:val="de-DE"/>
        </w:rPr>
        <w:t>L</w:t>
      </w:r>
      <w:r w:rsidR="005805F6" w:rsidRPr="005E3191">
        <w:rPr>
          <w:rFonts w:ascii="Arial" w:hAnsi="Arial" w:cs="Arial"/>
          <w:lang w:val="de-DE"/>
        </w:rPr>
        <w:t>’</w:t>
      </w:r>
      <w:r w:rsidRPr="005E3191">
        <w:rPr>
          <w:rFonts w:ascii="Arial" w:hAnsi="Arial" w:cs="Arial"/>
          <w:lang w:val="de-DE"/>
        </w:rPr>
        <w:t>Epée is</w:t>
      </w:r>
      <w:r w:rsidR="00EA7802" w:rsidRPr="005E3191">
        <w:rPr>
          <w:rFonts w:ascii="Arial" w:hAnsi="Arial" w:cs="Arial"/>
          <w:lang w:val="de-DE"/>
        </w:rPr>
        <w:t>t heute in Delémo</w:t>
      </w:r>
      <w:r w:rsidR="00957D2E" w:rsidRPr="005E3191">
        <w:rPr>
          <w:rFonts w:ascii="Arial" w:hAnsi="Arial" w:cs="Arial"/>
          <w:lang w:val="de-DE"/>
        </w:rPr>
        <w:t>nt im Schweizer Jura beheimatet</w:t>
      </w:r>
      <w:r w:rsidR="00EA7802" w:rsidRPr="005E3191">
        <w:rPr>
          <w:rFonts w:ascii="Arial" w:hAnsi="Arial" w:cs="Arial"/>
          <w:lang w:val="de-DE"/>
        </w:rPr>
        <w:t xml:space="preserve">. Unter der Leitung von Geschäftsführer </w:t>
      </w:r>
      <w:r w:rsidRPr="005E3191">
        <w:rPr>
          <w:rFonts w:ascii="Arial" w:hAnsi="Arial" w:cs="Arial"/>
          <w:lang w:val="de-DE"/>
        </w:rPr>
        <w:t>Arnaud Nicolas</w:t>
      </w:r>
      <w:r w:rsidR="00EA7802" w:rsidRPr="005E3191">
        <w:rPr>
          <w:rFonts w:ascii="Arial" w:hAnsi="Arial" w:cs="Arial"/>
          <w:lang w:val="de-DE"/>
        </w:rPr>
        <w:t xml:space="preserve"> hat</w:t>
      </w:r>
      <w:r w:rsidRPr="005E3191">
        <w:rPr>
          <w:rFonts w:ascii="Arial" w:hAnsi="Arial" w:cs="Arial"/>
          <w:lang w:val="de-DE"/>
        </w:rPr>
        <w:t xml:space="preserve"> L’Epée 1839 </w:t>
      </w:r>
      <w:r w:rsidR="00EA7802" w:rsidRPr="005E3191">
        <w:rPr>
          <w:rFonts w:ascii="Arial" w:hAnsi="Arial" w:cs="Arial"/>
          <w:lang w:val="de-DE"/>
        </w:rPr>
        <w:t xml:space="preserve">eine eindrucksvolle Kollektion von Tischuhren entwickelt, darunter eine </w:t>
      </w:r>
      <w:r w:rsidR="00C23E48" w:rsidRPr="005E3191">
        <w:rPr>
          <w:rFonts w:ascii="Arial" w:hAnsi="Arial" w:cs="Arial"/>
          <w:lang w:val="de-DE"/>
        </w:rPr>
        <w:t>Reihe</w:t>
      </w:r>
      <w:r w:rsidR="00EA7802" w:rsidRPr="005E3191">
        <w:rPr>
          <w:rFonts w:ascii="Arial" w:hAnsi="Arial" w:cs="Arial"/>
          <w:lang w:val="de-DE"/>
        </w:rPr>
        <w:t xml:space="preserve"> hochwerti</w:t>
      </w:r>
      <w:r w:rsidR="00C23E48" w:rsidRPr="005E3191">
        <w:rPr>
          <w:rFonts w:ascii="Arial" w:hAnsi="Arial" w:cs="Arial"/>
          <w:lang w:val="de-DE"/>
        </w:rPr>
        <w:t>ger Reiseuhren, zeitgenössische</w:t>
      </w:r>
      <w:r w:rsidR="00CC4845">
        <w:rPr>
          <w:rFonts w:ascii="Arial" w:hAnsi="Arial" w:cs="Arial"/>
          <w:lang w:val="de-DE"/>
        </w:rPr>
        <w:t>r</w:t>
      </w:r>
      <w:r w:rsidR="00EA7802" w:rsidRPr="005E3191">
        <w:rPr>
          <w:rFonts w:ascii="Arial" w:hAnsi="Arial" w:cs="Arial"/>
          <w:lang w:val="de-DE"/>
        </w:rPr>
        <w:t xml:space="preserve"> Designuhren („Le Duel“) </w:t>
      </w:r>
      <w:r w:rsidR="00C23E48" w:rsidRPr="005E3191">
        <w:rPr>
          <w:rFonts w:ascii="Arial" w:hAnsi="Arial" w:cs="Arial"/>
          <w:lang w:val="de-DE"/>
        </w:rPr>
        <w:t>sowie</w:t>
      </w:r>
      <w:r w:rsidR="00EA7802" w:rsidRPr="005E3191">
        <w:rPr>
          <w:rFonts w:ascii="Arial" w:hAnsi="Arial" w:cs="Arial"/>
          <w:lang w:val="de-DE"/>
        </w:rPr>
        <w:t xml:space="preserve"> avantgardistische</w:t>
      </w:r>
      <w:r w:rsidR="00CC4845">
        <w:rPr>
          <w:rFonts w:ascii="Arial" w:hAnsi="Arial" w:cs="Arial"/>
          <w:lang w:val="de-DE"/>
        </w:rPr>
        <w:t>r</w:t>
      </w:r>
      <w:r w:rsidR="00EA7802" w:rsidRPr="005E3191">
        <w:rPr>
          <w:rFonts w:ascii="Arial" w:hAnsi="Arial" w:cs="Arial"/>
          <w:lang w:val="de-DE"/>
        </w:rPr>
        <w:t xml:space="preserve"> und minimalistische</w:t>
      </w:r>
      <w:r w:rsidR="00CC4845">
        <w:rPr>
          <w:rFonts w:ascii="Arial" w:hAnsi="Arial" w:cs="Arial"/>
          <w:lang w:val="de-DE"/>
        </w:rPr>
        <w:t>r</w:t>
      </w:r>
      <w:r w:rsidR="00EA7802" w:rsidRPr="005E3191">
        <w:rPr>
          <w:rFonts w:ascii="Arial" w:hAnsi="Arial" w:cs="Arial"/>
          <w:lang w:val="de-DE"/>
        </w:rPr>
        <w:t xml:space="preserve"> Zeitmesser („La Tour“</w:t>
      </w:r>
      <w:r w:rsidR="00C23E48" w:rsidRPr="005E3191">
        <w:rPr>
          <w:rFonts w:ascii="Arial" w:hAnsi="Arial" w:cs="Arial"/>
          <w:lang w:val="de-DE"/>
        </w:rPr>
        <w:t>). Die Uhren von L’Epée sind mit mechanischen Besonderheiten wie retrograden Sekundenzeigern und Gangreserveanzeigen sowie Komplikationen wie ewigen Kalendern, Tourbillons und Selbstschlag</w:t>
      </w:r>
      <w:r w:rsidR="005805F6">
        <w:rPr>
          <w:rFonts w:ascii="Arial" w:hAnsi="Arial" w:cs="Arial"/>
          <w:lang w:val="de-DE"/>
        </w:rPr>
        <w:t>m</w:t>
      </w:r>
      <w:r w:rsidR="00C23E48" w:rsidRPr="005E3191">
        <w:rPr>
          <w:rFonts w:ascii="Arial" w:hAnsi="Arial" w:cs="Arial"/>
          <w:lang w:val="de-DE"/>
        </w:rPr>
        <w:t>echanismen ausgestattet, alle komplett inhouse entwickelt und produziert. Die extrem lange Gangdauer ist inzwischen ebenso ein Markenzeichen von L’Epée wie die außergewöhnlich hochwertige Finissierung.</w:t>
      </w:r>
    </w:p>
    <w:p w:rsidR="00EA7802" w:rsidRPr="005E3191" w:rsidRDefault="00EA7802" w:rsidP="00EA7802">
      <w:pPr>
        <w:pStyle w:val="Sansinterligne"/>
        <w:rPr>
          <w:rFonts w:ascii="Arial" w:hAnsi="Arial" w:cs="Arial"/>
          <w:lang w:val="de-DE"/>
        </w:rPr>
      </w:pPr>
    </w:p>
    <w:p w:rsidR="001A2C2E" w:rsidRPr="005E3191" w:rsidRDefault="001A2C2E" w:rsidP="00612BC9">
      <w:pPr>
        <w:pStyle w:val="Sansinterligne"/>
        <w:rPr>
          <w:rFonts w:ascii="Arial" w:hAnsi="Arial" w:cs="Arial"/>
          <w:lang w:val="de-DE"/>
        </w:rPr>
      </w:pPr>
    </w:p>
    <w:p w:rsidR="00644EEE" w:rsidRPr="005E3191" w:rsidRDefault="00644EEE" w:rsidP="00612BC9">
      <w:pPr>
        <w:pStyle w:val="Sansinterligne"/>
        <w:rPr>
          <w:rFonts w:ascii="Arial" w:hAnsi="Arial" w:cs="Arial"/>
          <w:b/>
          <w:lang w:val="de-DE"/>
        </w:rPr>
      </w:pPr>
    </w:p>
    <w:p w:rsidR="00612BC9" w:rsidRPr="005E3191" w:rsidRDefault="00612BC9" w:rsidP="00612BC9">
      <w:pPr>
        <w:pStyle w:val="Sansinterligne"/>
        <w:rPr>
          <w:rFonts w:ascii="Arial" w:hAnsi="Arial" w:cs="Arial"/>
          <w:b/>
          <w:lang w:val="de-DE"/>
        </w:rPr>
      </w:pPr>
      <w:r w:rsidRPr="005E3191">
        <w:rPr>
          <w:rFonts w:ascii="Arial" w:hAnsi="Arial" w:cs="Arial"/>
          <w:b/>
          <w:lang w:val="de-DE"/>
        </w:rPr>
        <w:t xml:space="preserve">MB&amp;F – </w:t>
      </w:r>
      <w:r w:rsidR="00C23E48" w:rsidRPr="005E3191">
        <w:rPr>
          <w:rFonts w:ascii="Arial" w:hAnsi="Arial" w:cs="Arial"/>
          <w:b/>
          <w:lang w:val="de-DE"/>
        </w:rPr>
        <w:t>prei</w:t>
      </w:r>
      <w:r w:rsidR="00957D2E" w:rsidRPr="005E3191">
        <w:rPr>
          <w:rFonts w:ascii="Arial" w:hAnsi="Arial" w:cs="Arial"/>
          <w:b/>
          <w:lang w:val="de-DE"/>
        </w:rPr>
        <w:t>s</w:t>
      </w:r>
      <w:r w:rsidR="00C23E48" w:rsidRPr="005E3191">
        <w:rPr>
          <w:rFonts w:ascii="Arial" w:hAnsi="Arial" w:cs="Arial"/>
          <w:b/>
          <w:lang w:val="de-DE"/>
        </w:rPr>
        <w:t>gekröntes Konzept</w:t>
      </w:r>
      <w:r w:rsidR="005805F6">
        <w:rPr>
          <w:rFonts w:ascii="Arial" w:hAnsi="Arial" w:cs="Arial"/>
          <w:b/>
          <w:lang w:val="de-DE"/>
        </w:rPr>
        <w:t>l</w:t>
      </w:r>
      <w:r w:rsidR="00C23E48" w:rsidRPr="005E3191">
        <w:rPr>
          <w:rFonts w:ascii="Arial" w:hAnsi="Arial" w:cs="Arial"/>
          <w:b/>
          <w:lang w:val="de-DE"/>
        </w:rPr>
        <w:t>abor</w:t>
      </w:r>
    </w:p>
    <w:p w:rsidR="001A2C2E" w:rsidRPr="005E3191" w:rsidRDefault="001A2C2E" w:rsidP="00612BC9">
      <w:pPr>
        <w:pStyle w:val="Sansinterligne"/>
        <w:rPr>
          <w:rFonts w:ascii="Arial" w:hAnsi="Arial" w:cs="Arial"/>
          <w:lang w:val="de-DE"/>
        </w:rPr>
      </w:pPr>
    </w:p>
    <w:p w:rsidR="00C23E48" w:rsidRPr="005E3191" w:rsidRDefault="00612BC9" w:rsidP="00612BC9">
      <w:pPr>
        <w:pStyle w:val="Sansinterligne"/>
        <w:rPr>
          <w:rFonts w:ascii="Arial" w:hAnsi="Arial" w:cs="Arial"/>
          <w:lang w:val="de-DE"/>
        </w:rPr>
      </w:pPr>
      <w:r w:rsidRPr="005E3191">
        <w:rPr>
          <w:rFonts w:ascii="Arial" w:hAnsi="Arial" w:cs="Arial"/>
          <w:lang w:val="de-DE"/>
        </w:rPr>
        <w:t xml:space="preserve">2005, </w:t>
      </w:r>
      <w:r w:rsidR="00C23E48" w:rsidRPr="005E3191">
        <w:rPr>
          <w:rFonts w:ascii="Arial" w:hAnsi="Arial" w:cs="Arial"/>
          <w:lang w:val="de-DE"/>
        </w:rPr>
        <w:t>nach sieben Jahren im Top-Management von Jaeger-LeCoultre und weiteren sieben Jahren als Direktor von Harry Winston Rare Timepieces in Genf</w:t>
      </w:r>
      <w:r w:rsidR="005805F6">
        <w:rPr>
          <w:rFonts w:ascii="Arial" w:hAnsi="Arial" w:cs="Arial"/>
          <w:lang w:val="de-DE"/>
        </w:rPr>
        <w:t>,</w:t>
      </w:r>
      <w:r w:rsidR="00C23E48" w:rsidRPr="005E3191">
        <w:rPr>
          <w:rFonts w:ascii="Arial" w:hAnsi="Arial" w:cs="Arial"/>
          <w:lang w:val="de-DE"/>
        </w:rPr>
        <w:t xml:space="preserve"> gründete Maximilian Büsser die erste Konzeptmarke der Uhrenwelt: Max Büsser &amp; Friends. MB&amp;F widmet sich der Entwicklung radikaler uhrmacherischer Konzepte in kleinen, hyperkreativen Arbeitsgruppen, die sich aus Menschen zusammensetzen, mit den</w:t>
      </w:r>
      <w:r w:rsidR="00957D2E" w:rsidRPr="005E3191">
        <w:rPr>
          <w:rFonts w:ascii="Arial" w:hAnsi="Arial" w:cs="Arial"/>
          <w:lang w:val="de-DE"/>
        </w:rPr>
        <w:t>en</w:t>
      </w:r>
      <w:r w:rsidR="00C23E48" w:rsidRPr="005E3191">
        <w:rPr>
          <w:rFonts w:ascii="Arial" w:hAnsi="Arial" w:cs="Arial"/>
          <w:lang w:val="de-DE"/>
        </w:rPr>
        <w:t xml:space="preserve"> Büsser gerne zusammenarbeitet. Indem man Traditionen respektiert, ohne sich ihnen völlig zu unterwerfen, kann MB&amp;F wie ein Katalysator traditionelle hochwertige </w:t>
      </w:r>
      <w:r w:rsidR="00C23E48" w:rsidRPr="005E3191">
        <w:rPr>
          <w:rFonts w:ascii="Arial" w:hAnsi="Arial" w:cs="Arial"/>
          <w:lang w:val="de-DE"/>
        </w:rPr>
        <w:lastRenderedPageBreak/>
        <w:t xml:space="preserve">Uhrmacherkunst und modernste Technologien zu dreidimensionalen mechanischen Skulpturen verschmelzen.  </w:t>
      </w:r>
    </w:p>
    <w:p w:rsidR="00C23E48" w:rsidRPr="005E3191" w:rsidRDefault="00C23E48" w:rsidP="00612BC9">
      <w:pPr>
        <w:pStyle w:val="Sansinterligne"/>
        <w:rPr>
          <w:rFonts w:ascii="Arial" w:hAnsi="Arial" w:cs="Arial"/>
          <w:lang w:val="de-DE"/>
        </w:rPr>
      </w:pPr>
    </w:p>
    <w:p w:rsidR="00957D2E" w:rsidRPr="005E3191" w:rsidRDefault="00C23E48" w:rsidP="00083151">
      <w:pPr>
        <w:pStyle w:val="Sansinterligne"/>
        <w:rPr>
          <w:rFonts w:ascii="Arial" w:hAnsi="Arial" w:cs="Arial"/>
          <w:lang w:val="de-DE"/>
        </w:rPr>
      </w:pPr>
      <w:r w:rsidRPr="005E3191">
        <w:rPr>
          <w:rFonts w:ascii="Arial" w:hAnsi="Arial" w:cs="Arial"/>
          <w:lang w:val="de-DE"/>
        </w:rPr>
        <w:t xml:space="preserve">2007 stellte MB&amp;F die erste </w:t>
      </w:r>
      <w:r w:rsidR="00612BC9" w:rsidRPr="005E3191">
        <w:rPr>
          <w:rFonts w:ascii="Arial" w:hAnsi="Arial" w:cs="Arial"/>
          <w:lang w:val="de-DE"/>
        </w:rPr>
        <w:t>Horological Machine</w:t>
      </w:r>
      <w:r w:rsidRPr="005E3191">
        <w:rPr>
          <w:rFonts w:ascii="Arial" w:hAnsi="Arial" w:cs="Arial"/>
          <w:lang w:val="de-DE"/>
        </w:rPr>
        <w:t xml:space="preserve"> vor</w:t>
      </w:r>
      <w:r w:rsidR="00612BC9" w:rsidRPr="005E3191">
        <w:rPr>
          <w:rFonts w:ascii="Arial" w:hAnsi="Arial" w:cs="Arial"/>
          <w:lang w:val="de-DE"/>
        </w:rPr>
        <w:t xml:space="preserve">. </w:t>
      </w:r>
      <w:r w:rsidRPr="005E3191">
        <w:rPr>
          <w:rFonts w:ascii="Arial" w:hAnsi="Arial" w:cs="Arial"/>
          <w:lang w:val="de-DE"/>
        </w:rPr>
        <w:t>Ihr ungewöhnliches dreidimensionales Gehäuse und d</w:t>
      </w:r>
      <w:r w:rsidR="00083151" w:rsidRPr="005E3191">
        <w:rPr>
          <w:rFonts w:ascii="Arial" w:hAnsi="Arial" w:cs="Arial"/>
          <w:lang w:val="de-DE"/>
        </w:rPr>
        <w:t>er</w:t>
      </w:r>
      <w:r w:rsidRPr="005E3191">
        <w:rPr>
          <w:rFonts w:ascii="Arial" w:hAnsi="Arial" w:cs="Arial"/>
          <w:lang w:val="de-DE"/>
        </w:rPr>
        <w:t xml:space="preserve"> wunderschön </w:t>
      </w:r>
      <w:r w:rsidR="00957D2E" w:rsidRPr="005E3191">
        <w:rPr>
          <w:rFonts w:ascii="Arial" w:hAnsi="Arial" w:cs="Arial"/>
          <w:lang w:val="de-DE"/>
        </w:rPr>
        <w:t>verarbeitete</w:t>
      </w:r>
      <w:r w:rsidRPr="005E3191">
        <w:rPr>
          <w:rFonts w:ascii="Arial" w:hAnsi="Arial" w:cs="Arial"/>
          <w:lang w:val="de-DE"/>
        </w:rPr>
        <w:t xml:space="preserve"> </w:t>
      </w:r>
      <w:r w:rsidR="00083151" w:rsidRPr="005E3191">
        <w:rPr>
          <w:rFonts w:ascii="Arial" w:hAnsi="Arial" w:cs="Arial"/>
          <w:lang w:val="de-DE"/>
        </w:rPr>
        <w:t xml:space="preserve">„Motor“ </w:t>
      </w:r>
      <w:r w:rsidRPr="005E3191">
        <w:rPr>
          <w:rFonts w:ascii="Arial" w:hAnsi="Arial" w:cs="Arial"/>
          <w:lang w:val="de-DE"/>
        </w:rPr>
        <w:t xml:space="preserve">in ihrem Innern definierten den Standard für </w:t>
      </w:r>
      <w:r w:rsidR="00083151" w:rsidRPr="005E3191">
        <w:rPr>
          <w:rFonts w:ascii="Arial" w:hAnsi="Arial" w:cs="Arial"/>
          <w:lang w:val="de-DE"/>
        </w:rPr>
        <w:t>weitere</w:t>
      </w:r>
      <w:r w:rsidRPr="005E3191">
        <w:rPr>
          <w:rFonts w:ascii="Arial" w:hAnsi="Arial" w:cs="Arial"/>
          <w:lang w:val="de-DE"/>
        </w:rPr>
        <w:t xml:space="preserve"> </w:t>
      </w:r>
      <w:r w:rsidR="00083151" w:rsidRPr="005E3191">
        <w:rPr>
          <w:rFonts w:ascii="Arial" w:hAnsi="Arial" w:cs="Arial"/>
          <w:lang w:val="de-DE"/>
        </w:rPr>
        <w:t>außergewöhnliche Maschinen – Maschinen, die die Zeit zeigen</w:t>
      </w:r>
      <w:r w:rsidR="005805F6">
        <w:rPr>
          <w:rFonts w:ascii="Arial" w:hAnsi="Arial" w:cs="Arial"/>
          <w:lang w:val="de-DE"/>
        </w:rPr>
        <w:t>,</w:t>
      </w:r>
      <w:r w:rsidR="00083151" w:rsidRPr="005E3191">
        <w:rPr>
          <w:rFonts w:ascii="Arial" w:hAnsi="Arial" w:cs="Arial"/>
          <w:lang w:val="de-DE"/>
        </w:rPr>
        <w:t xml:space="preserve"> statt sie nur anzuzeigen. 2011 lancierte MB&amp;F die runde Legacy Machine. Diese eher klassischen Kreationen (klassisch im Sinne von MB&amp;F) sind eine Hommage an die </w:t>
      </w:r>
      <w:r w:rsidR="005805F6">
        <w:rPr>
          <w:rFonts w:ascii="Arial" w:hAnsi="Arial" w:cs="Arial"/>
          <w:lang w:val="de-DE"/>
        </w:rPr>
        <w:t>f</w:t>
      </w:r>
      <w:r w:rsidR="00083151" w:rsidRPr="005E3191">
        <w:rPr>
          <w:rFonts w:ascii="Arial" w:hAnsi="Arial" w:cs="Arial"/>
          <w:lang w:val="de-DE"/>
        </w:rPr>
        <w:t xml:space="preserve">eine Uhrmacherei des 19. Jahrhunderts, denn sie interpretieren die Komplikationen der großen Erfinder auf neue Weise und erschaffen so zeitgenössische Kunstwerke. Seit 2011 wechseln sich neue Horological Machines und historisch inspirierte Legacy Machines ab. </w:t>
      </w:r>
    </w:p>
    <w:p w:rsidR="00083151" w:rsidRPr="005E3191" w:rsidRDefault="00083151" w:rsidP="00083151">
      <w:pPr>
        <w:pStyle w:val="Sansinterligne"/>
        <w:rPr>
          <w:rFonts w:ascii="Arial" w:hAnsi="Arial" w:cs="Arial"/>
          <w:lang w:val="de-DE"/>
        </w:rPr>
      </w:pPr>
    </w:p>
    <w:p w:rsidR="00C37F05" w:rsidRPr="005E3191" w:rsidRDefault="00083151" w:rsidP="00083151">
      <w:pPr>
        <w:pStyle w:val="Sansinterligne"/>
        <w:rPr>
          <w:rFonts w:ascii="Arial" w:hAnsi="Arial" w:cs="Arial"/>
          <w:lang w:val="de-DE"/>
        </w:rPr>
      </w:pPr>
      <w:r w:rsidRPr="005E3191">
        <w:rPr>
          <w:rFonts w:ascii="Arial" w:hAnsi="Arial" w:cs="Arial"/>
          <w:lang w:val="de-DE"/>
        </w:rPr>
        <w:t xml:space="preserve">Beim </w:t>
      </w:r>
      <w:r w:rsidR="00612BC9" w:rsidRPr="005E3191">
        <w:rPr>
          <w:rFonts w:ascii="Arial" w:hAnsi="Arial" w:cs="Arial"/>
          <w:lang w:val="de-DE"/>
        </w:rPr>
        <w:t>Grand Prix d</w:t>
      </w:r>
      <w:r w:rsidR="005805F6" w:rsidRPr="005E3191">
        <w:rPr>
          <w:rFonts w:ascii="Arial" w:hAnsi="Arial" w:cs="Arial"/>
          <w:lang w:val="de-DE"/>
        </w:rPr>
        <w:t>’</w:t>
      </w:r>
      <w:r w:rsidR="00612BC9" w:rsidRPr="005E3191">
        <w:rPr>
          <w:rFonts w:ascii="Arial" w:hAnsi="Arial" w:cs="Arial"/>
          <w:lang w:val="de-DE"/>
        </w:rPr>
        <w:t>Horlogerie de Genève i</w:t>
      </w:r>
      <w:r w:rsidRPr="005E3191">
        <w:rPr>
          <w:rFonts w:ascii="Arial" w:hAnsi="Arial" w:cs="Arial"/>
          <w:lang w:val="de-DE"/>
        </w:rPr>
        <w:t>m Jahr 2012 gewann die</w:t>
      </w:r>
      <w:r w:rsidR="00612BC9" w:rsidRPr="005E3191">
        <w:rPr>
          <w:rFonts w:ascii="Arial" w:hAnsi="Arial" w:cs="Arial"/>
          <w:lang w:val="de-DE"/>
        </w:rPr>
        <w:t xml:space="preserve"> Legacy Machine No.</w:t>
      </w:r>
      <w:r w:rsidR="005E3191">
        <w:rPr>
          <w:rFonts w:ascii="Arial" w:hAnsi="Arial" w:cs="Arial"/>
          <w:lang w:val="de-DE"/>
        </w:rPr>
        <w:t> </w:t>
      </w:r>
      <w:r w:rsidR="00612BC9" w:rsidRPr="005E3191">
        <w:rPr>
          <w:rFonts w:ascii="Arial" w:hAnsi="Arial" w:cs="Arial"/>
          <w:lang w:val="de-DE"/>
        </w:rPr>
        <w:t xml:space="preserve">1 </w:t>
      </w:r>
      <w:r w:rsidRPr="005E3191">
        <w:rPr>
          <w:rFonts w:ascii="Arial" w:hAnsi="Arial" w:cs="Arial"/>
          <w:lang w:val="de-DE"/>
        </w:rPr>
        <w:t>den Publikumspreis (vergeben von Uhrenfans) und den Preis für die beste Herrenuhr (vergeben von der Jury). Zwei Jahre zuvor hatte MB&amp;F für die HM4 den Preis für die beste Konzeptuhr gewonnen</w:t>
      </w:r>
      <w:r w:rsidR="00612BC9" w:rsidRPr="005E3191">
        <w:rPr>
          <w:rFonts w:ascii="Arial" w:hAnsi="Arial" w:cs="Arial"/>
          <w:lang w:val="de-DE"/>
        </w:rPr>
        <w:t>.</w:t>
      </w:r>
    </w:p>
    <w:p w:rsidR="000F3825" w:rsidRDefault="000F3825" w:rsidP="00083151">
      <w:pPr>
        <w:pStyle w:val="Sansinterligne"/>
        <w:rPr>
          <w:rFonts w:ascii="Arial" w:hAnsi="Arial" w:cs="Arial"/>
          <w:lang w:val="de-DE"/>
        </w:rPr>
      </w:pPr>
    </w:p>
    <w:p w:rsidR="006B3320" w:rsidRDefault="006B3320" w:rsidP="00083151">
      <w:pPr>
        <w:pStyle w:val="Sansinterligne"/>
        <w:rPr>
          <w:rFonts w:ascii="Arial" w:hAnsi="Arial" w:cs="Arial"/>
          <w:lang w:val="de-DE"/>
        </w:rPr>
      </w:pPr>
    </w:p>
    <w:p w:rsidR="006B3320" w:rsidRDefault="006B3320" w:rsidP="00083151">
      <w:pPr>
        <w:pStyle w:val="Sansinterligne"/>
        <w:rPr>
          <w:rFonts w:ascii="Arial" w:hAnsi="Arial" w:cs="Arial"/>
          <w:lang w:val="de-DE"/>
        </w:rPr>
      </w:pPr>
    </w:p>
    <w:p w:rsidR="006B3320" w:rsidRDefault="006B3320" w:rsidP="00083151">
      <w:pPr>
        <w:pStyle w:val="Sansinterligne"/>
        <w:rPr>
          <w:rFonts w:ascii="Arial" w:hAnsi="Arial" w:cs="Arial"/>
          <w:lang w:val="de-DE"/>
        </w:rPr>
      </w:pPr>
    </w:p>
    <w:p w:rsidR="006B3320" w:rsidRDefault="006B3320" w:rsidP="00083151">
      <w:pPr>
        <w:pStyle w:val="Sansinterligne"/>
        <w:rPr>
          <w:rFonts w:ascii="Arial" w:hAnsi="Arial" w:cs="Arial"/>
          <w:lang w:val="de-DE"/>
        </w:rPr>
      </w:pPr>
    </w:p>
    <w:p w:rsidR="006B3320" w:rsidRDefault="006B3320" w:rsidP="00083151">
      <w:pPr>
        <w:pStyle w:val="Sansinterligne"/>
        <w:rPr>
          <w:rFonts w:ascii="Arial" w:hAnsi="Arial" w:cs="Arial"/>
          <w:lang w:val="de-DE"/>
        </w:rPr>
      </w:pPr>
    </w:p>
    <w:p w:rsidR="006B3320" w:rsidRDefault="006B3320" w:rsidP="00083151">
      <w:pPr>
        <w:pStyle w:val="Sansinterligne"/>
        <w:rPr>
          <w:rFonts w:ascii="Arial" w:hAnsi="Arial" w:cs="Arial"/>
          <w:lang w:val="de-DE"/>
        </w:rPr>
      </w:pPr>
    </w:p>
    <w:p w:rsidR="006B3320" w:rsidRPr="005E3191" w:rsidRDefault="006B3320" w:rsidP="00083151">
      <w:pPr>
        <w:pStyle w:val="Sansinterligne"/>
        <w:rPr>
          <w:rFonts w:ascii="Arial" w:hAnsi="Arial" w:cs="Arial"/>
          <w:lang w:val="de-DE"/>
        </w:rPr>
      </w:pPr>
    </w:p>
    <w:sectPr w:rsidR="006B3320" w:rsidRPr="005E3191" w:rsidSect="00666CFA">
      <w:headerReference w:type="default" r:id="rId6"/>
      <w:footerReference w:type="default" r:id="rId7"/>
      <w:pgSz w:w="11906" w:h="16838"/>
      <w:pgMar w:top="1985" w:right="1133" w:bottom="1843" w:left="993" w:header="709"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622" w:rsidRDefault="00C40622" w:rsidP="006B3320">
      <w:pPr>
        <w:spacing w:after="0" w:line="240" w:lineRule="auto"/>
      </w:pPr>
      <w:r>
        <w:separator/>
      </w:r>
    </w:p>
  </w:endnote>
  <w:endnote w:type="continuationSeparator" w:id="0">
    <w:p w:rsidR="00C40622" w:rsidRDefault="00C40622" w:rsidP="006B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CFA" w:rsidRPr="00304D0E" w:rsidRDefault="00666CFA" w:rsidP="00666CFA">
    <w:pPr>
      <w:pStyle w:val="Pieddepage"/>
      <w:rPr>
        <w:rFonts w:ascii="Arial" w:hAnsi="Arial" w:cs="Arial"/>
        <w:sz w:val="18"/>
        <w:szCs w:val="18"/>
      </w:rPr>
    </w:pPr>
    <w:r w:rsidRPr="00304D0E">
      <w:rPr>
        <w:rFonts w:ascii="Arial" w:hAnsi="Arial" w:cs="Arial"/>
        <w:sz w:val="18"/>
        <w:szCs w:val="18"/>
      </w:rPr>
      <w:t xml:space="preserve">Weitere Informationen über: </w:t>
    </w:r>
  </w:p>
  <w:p w:rsidR="00666CFA" w:rsidRPr="00CB0AEC" w:rsidRDefault="00666CFA" w:rsidP="00666CFA">
    <w:pPr>
      <w:widowControl w:val="0"/>
      <w:suppressAutoHyphens/>
      <w:spacing w:after="283"/>
      <w:rPr>
        <w:rFonts w:ascii="Arial" w:eastAsia="ヒラギノ角ゴ Pro W3" w:hAnsi="Arial" w:cs="Arial"/>
        <w:sz w:val="18"/>
        <w:szCs w:val="18"/>
      </w:rPr>
    </w:pPr>
    <w:r>
      <w:rPr>
        <w:rFonts w:ascii="Arial" w:hAnsi="Arial" w:cs="Arial"/>
        <w:sz w:val="18"/>
        <w:szCs w:val="18"/>
        <w:lang w:val="it-IT"/>
      </w:rPr>
      <w:t>Lauriane Marchand, L’Epée 1839, Brand of SWIZA SA Manufacture, Rue Saint-Maurice 1,</w:t>
    </w:r>
    <w:r w:rsidRPr="00E71875">
      <w:rPr>
        <w:rFonts w:ascii="Arial" w:hAnsi="Arial" w:cs="Arial"/>
        <w:sz w:val="18"/>
        <w:szCs w:val="18"/>
        <w:lang w:val="it-IT"/>
      </w:rPr>
      <w:t xml:space="preserve"> </w:t>
    </w:r>
    <w:r>
      <w:rPr>
        <w:rFonts w:ascii="Arial" w:hAnsi="Arial" w:cs="Arial"/>
        <w:sz w:val="18"/>
        <w:szCs w:val="18"/>
        <w:lang w:val="it-IT"/>
      </w:rPr>
      <w:t>2800</w:t>
    </w:r>
    <w:r w:rsidRPr="00E71875">
      <w:rPr>
        <w:rFonts w:ascii="Arial" w:hAnsi="Arial" w:cs="Arial"/>
        <w:sz w:val="18"/>
        <w:szCs w:val="18"/>
        <w:lang w:val="it-IT"/>
      </w:rPr>
      <w:t xml:space="preserve"> </w:t>
    </w:r>
    <w:r>
      <w:rPr>
        <w:rFonts w:ascii="Arial" w:hAnsi="Arial" w:cs="Arial"/>
        <w:sz w:val="18"/>
        <w:szCs w:val="18"/>
        <w:lang w:val="it-IT"/>
      </w:rPr>
      <w:t>Delémont, Switzerland</w:t>
    </w:r>
    <w:r w:rsidRPr="00E71875">
      <w:rPr>
        <w:rFonts w:ascii="Arial" w:hAnsi="Arial" w:cs="Arial"/>
        <w:sz w:val="18"/>
        <w:szCs w:val="18"/>
        <w:lang w:val="it-IT"/>
      </w:rPr>
      <w:t xml:space="preserve"> </w:t>
    </w:r>
    <w:r w:rsidRPr="00E71875">
      <w:rPr>
        <w:rFonts w:ascii="Arial" w:hAnsi="Arial" w:cs="Arial"/>
        <w:sz w:val="18"/>
        <w:szCs w:val="18"/>
        <w:lang w:val="it-IT"/>
      </w:rPr>
      <w:br/>
    </w:r>
    <w:r>
      <w:rPr>
        <w:rFonts w:ascii="Arial" w:hAnsi="Arial" w:cs="Arial"/>
        <w:sz w:val="18"/>
        <w:szCs w:val="18"/>
        <w:lang w:val="it-IT"/>
      </w:rPr>
      <w:t>E</w:t>
    </w:r>
    <w:r w:rsidRPr="00332331">
      <w:rPr>
        <w:rFonts w:ascii="Arial" w:hAnsi="Arial" w:cs="Arial"/>
        <w:sz w:val="18"/>
        <w:szCs w:val="18"/>
      </w:rPr>
      <w:t xml:space="preserve">mail: </w:t>
    </w:r>
    <w:r w:rsidRPr="00304D0E">
      <w:rPr>
        <w:rFonts w:ascii="Arial" w:hAnsi="Arial" w:cs="Arial"/>
        <w:sz w:val="18"/>
        <w:szCs w:val="18"/>
      </w:rPr>
      <w:t>marketing@swiza.ch</w:t>
    </w:r>
    <w:r>
      <w:rPr>
        <w:rFonts w:ascii="Arial" w:hAnsi="Arial" w:cs="Arial"/>
        <w:sz w:val="18"/>
        <w:szCs w:val="18"/>
      </w:rPr>
      <w:t xml:space="preserve"> - </w:t>
    </w:r>
    <w:r w:rsidRPr="00332331">
      <w:rPr>
        <w:rFonts w:ascii="Arial" w:hAnsi="Arial" w:cs="Arial"/>
        <w:sz w:val="18"/>
        <w:szCs w:val="18"/>
      </w:rPr>
      <w:t xml:space="preserve"> Tel.: +41 32 421 94</w:t>
    </w:r>
    <w:r>
      <w:rPr>
        <w:rFonts w:ascii="Arial" w:hAnsi="Arial" w:cs="Arial"/>
        <w:sz w:val="18"/>
        <w:szCs w:val="18"/>
      </w:rPr>
      <w:t xml:space="preserve"> 1</w:t>
    </w:r>
    <w:r>
      <w:rPr>
        <w:rFonts w:ascii="Arial" w:hAnsi="Arial" w:cs="Arial"/>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622" w:rsidRDefault="00C40622" w:rsidP="006B3320">
      <w:pPr>
        <w:spacing w:after="0" w:line="240" w:lineRule="auto"/>
      </w:pPr>
      <w:r>
        <w:separator/>
      </w:r>
    </w:p>
  </w:footnote>
  <w:footnote w:type="continuationSeparator" w:id="0">
    <w:p w:rsidR="00C40622" w:rsidRDefault="00C40622" w:rsidP="006B3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300" w:rsidRDefault="00666CFA" w:rsidP="00666CFA">
    <w:pPr>
      <w:pStyle w:val="En-tte"/>
      <w:jc w:val="right"/>
    </w:pPr>
    <w:r>
      <w:rPr>
        <w:noProof/>
        <w:lang w:eastAsia="fr-CH"/>
      </w:rPr>
      <w:drawing>
        <wp:anchor distT="0" distB="0" distL="114300" distR="114300" simplePos="0" relativeHeight="251658752" behindDoc="0" locked="0" layoutInCell="1" allowOverlap="1" wp14:anchorId="3EE82CCB" wp14:editId="6C0B439B">
          <wp:simplePos x="0" y="0"/>
          <wp:positionH relativeFrom="column">
            <wp:posOffset>0</wp:posOffset>
          </wp:positionH>
          <wp:positionV relativeFrom="paragraph">
            <wp:posOffset>-267335</wp:posOffset>
          </wp:positionV>
          <wp:extent cx="824098" cy="824098"/>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EE_LOGO.jpg"/>
                  <pic:cNvPicPr/>
                </pic:nvPicPr>
                <pic:blipFill>
                  <a:blip r:embed="rId1">
                    <a:extLst>
                      <a:ext uri="{28A0092B-C50C-407E-A947-70E740481C1C}">
                        <a14:useLocalDpi xmlns:a14="http://schemas.microsoft.com/office/drawing/2010/main" val="0"/>
                      </a:ext>
                    </a:extLst>
                  </a:blip>
                  <a:stretch>
                    <a:fillRect/>
                  </a:stretch>
                </pic:blipFill>
                <pic:spPr>
                  <a:xfrm>
                    <a:off x="0" y="0"/>
                    <a:ext cx="824098" cy="824098"/>
                  </a:xfrm>
                  <a:prstGeom prst="rect">
                    <a:avLst/>
                  </a:prstGeom>
                </pic:spPr>
              </pic:pic>
            </a:graphicData>
          </a:graphic>
          <wp14:sizeRelH relativeFrom="margin">
            <wp14:pctWidth>0</wp14:pctWidth>
          </wp14:sizeRelH>
          <wp14:sizeRelV relativeFrom="margin">
            <wp14:pctHeight>0</wp14:pctHeight>
          </wp14:sizeRelV>
        </wp:anchor>
      </w:drawing>
    </w:r>
    <w:r w:rsidR="00CF3300">
      <w:rPr>
        <w:noProof/>
        <w:lang w:eastAsia="fr-CH"/>
      </w:rPr>
      <w:drawing>
        <wp:inline distT="0" distB="0" distL="0" distR="0" wp14:anchorId="1DB877D6" wp14:editId="48D9FDBF">
          <wp:extent cx="1304925" cy="466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2BC9"/>
    <w:rsid w:val="00024911"/>
    <w:rsid w:val="00040BB8"/>
    <w:rsid w:val="00083151"/>
    <w:rsid w:val="000F3825"/>
    <w:rsid w:val="00140C11"/>
    <w:rsid w:val="001A2C2E"/>
    <w:rsid w:val="001E1D82"/>
    <w:rsid w:val="00204190"/>
    <w:rsid w:val="00211E89"/>
    <w:rsid w:val="00286E11"/>
    <w:rsid w:val="002963AF"/>
    <w:rsid w:val="0031590C"/>
    <w:rsid w:val="003E5821"/>
    <w:rsid w:val="003F25AF"/>
    <w:rsid w:val="00416F0A"/>
    <w:rsid w:val="004B3D0F"/>
    <w:rsid w:val="004B3F6F"/>
    <w:rsid w:val="004C2DB0"/>
    <w:rsid w:val="004E6AFC"/>
    <w:rsid w:val="004F79BC"/>
    <w:rsid w:val="00513641"/>
    <w:rsid w:val="00552297"/>
    <w:rsid w:val="005805F6"/>
    <w:rsid w:val="005866BD"/>
    <w:rsid w:val="005E3191"/>
    <w:rsid w:val="0061242B"/>
    <w:rsid w:val="00612BC9"/>
    <w:rsid w:val="00644EEE"/>
    <w:rsid w:val="00646AEC"/>
    <w:rsid w:val="00666CFA"/>
    <w:rsid w:val="00670846"/>
    <w:rsid w:val="0068228E"/>
    <w:rsid w:val="006A569A"/>
    <w:rsid w:val="006B3320"/>
    <w:rsid w:val="00770F05"/>
    <w:rsid w:val="007839F8"/>
    <w:rsid w:val="008A6D90"/>
    <w:rsid w:val="00922176"/>
    <w:rsid w:val="00944A35"/>
    <w:rsid w:val="00957D2E"/>
    <w:rsid w:val="00A4380B"/>
    <w:rsid w:val="00A51717"/>
    <w:rsid w:val="00A81914"/>
    <w:rsid w:val="00BA1C62"/>
    <w:rsid w:val="00BF1694"/>
    <w:rsid w:val="00BF409C"/>
    <w:rsid w:val="00C23E48"/>
    <w:rsid w:val="00C37F05"/>
    <w:rsid w:val="00C40622"/>
    <w:rsid w:val="00CC4845"/>
    <w:rsid w:val="00CF3300"/>
    <w:rsid w:val="00D056D0"/>
    <w:rsid w:val="00D6476E"/>
    <w:rsid w:val="00D74AC3"/>
    <w:rsid w:val="00DA3BB1"/>
    <w:rsid w:val="00E70A6C"/>
    <w:rsid w:val="00EA7802"/>
    <w:rsid w:val="00ED0342"/>
    <w:rsid w:val="00EF393C"/>
    <w:rsid w:val="00F11A60"/>
    <w:rsid w:val="00F67BB4"/>
    <w:rsid w:val="00F76D6D"/>
    <w:rsid w:val="00F80D55"/>
    <w:rsid w:val="00FF608A"/>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F7066"/>
  <w15:docId w15:val="{80FDFF08-8A1F-4D29-81E8-7C1D543C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character" w:styleId="Marquedecommentaire">
    <w:name w:val="annotation reference"/>
    <w:basedOn w:val="Policepardfaut"/>
    <w:uiPriority w:val="99"/>
    <w:semiHidden/>
    <w:unhideWhenUsed/>
    <w:rsid w:val="00552297"/>
    <w:rPr>
      <w:sz w:val="16"/>
      <w:szCs w:val="16"/>
    </w:rPr>
  </w:style>
  <w:style w:type="paragraph" w:styleId="Commentaire">
    <w:name w:val="annotation text"/>
    <w:basedOn w:val="Normal"/>
    <w:link w:val="CommentaireCar"/>
    <w:uiPriority w:val="99"/>
    <w:semiHidden/>
    <w:unhideWhenUsed/>
    <w:rsid w:val="00552297"/>
    <w:pPr>
      <w:spacing w:line="240" w:lineRule="auto"/>
    </w:pPr>
    <w:rPr>
      <w:sz w:val="20"/>
      <w:szCs w:val="20"/>
    </w:rPr>
  </w:style>
  <w:style w:type="character" w:customStyle="1" w:styleId="CommentaireCar">
    <w:name w:val="Commentaire Car"/>
    <w:basedOn w:val="Policepardfaut"/>
    <w:link w:val="Commentaire"/>
    <w:uiPriority w:val="99"/>
    <w:semiHidden/>
    <w:rsid w:val="00552297"/>
    <w:rPr>
      <w:sz w:val="20"/>
      <w:szCs w:val="20"/>
    </w:rPr>
  </w:style>
  <w:style w:type="paragraph" w:styleId="Objetducommentaire">
    <w:name w:val="annotation subject"/>
    <w:basedOn w:val="Commentaire"/>
    <w:next w:val="Commentaire"/>
    <w:link w:val="ObjetducommentaireCar"/>
    <w:uiPriority w:val="99"/>
    <w:semiHidden/>
    <w:unhideWhenUsed/>
    <w:rsid w:val="00552297"/>
    <w:rPr>
      <w:b/>
      <w:bCs/>
    </w:rPr>
  </w:style>
  <w:style w:type="character" w:customStyle="1" w:styleId="ObjetducommentaireCar">
    <w:name w:val="Objet du commentaire Car"/>
    <w:basedOn w:val="CommentaireCar"/>
    <w:link w:val="Objetducommentaire"/>
    <w:uiPriority w:val="99"/>
    <w:semiHidden/>
    <w:rsid w:val="00552297"/>
    <w:rPr>
      <w:b/>
      <w:bCs/>
      <w:sz w:val="20"/>
      <w:szCs w:val="20"/>
    </w:rPr>
  </w:style>
  <w:style w:type="paragraph" w:styleId="Rvision">
    <w:name w:val="Revision"/>
    <w:hidden/>
    <w:uiPriority w:val="99"/>
    <w:semiHidden/>
    <w:rsid w:val="00552297"/>
    <w:pPr>
      <w:spacing w:after="0" w:line="240" w:lineRule="auto"/>
    </w:pPr>
  </w:style>
  <w:style w:type="paragraph" w:styleId="Textedebulles">
    <w:name w:val="Balloon Text"/>
    <w:basedOn w:val="Normal"/>
    <w:link w:val="TextedebullesCar"/>
    <w:uiPriority w:val="99"/>
    <w:semiHidden/>
    <w:unhideWhenUsed/>
    <w:rsid w:val="005522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2297"/>
    <w:rPr>
      <w:rFonts w:ascii="Tahoma" w:hAnsi="Tahoma" w:cs="Tahoma"/>
      <w:sz w:val="16"/>
      <w:szCs w:val="16"/>
    </w:rPr>
  </w:style>
  <w:style w:type="paragraph" w:styleId="En-tte">
    <w:name w:val="header"/>
    <w:basedOn w:val="Normal"/>
    <w:link w:val="En-tteCar"/>
    <w:uiPriority w:val="99"/>
    <w:unhideWhenUsed/>
    <w:rsid w:val="006B3320"/>
    <w:pPr>
      <w:tabs>
        <w:tab w:val="center" w:pos="4536"/>
        <w:tab w:val="right" w:pos="9072"/>
      </w:tabs>
      <w:spacing w:after="0" w:line="240" w:lineRule="auto"/>
    </w:pPr>
  </w:style>
  <w:style w:type="character" w:customStyle="1" w:styleId="En-tteCar">
    <w:name w:val="En-tête Car"/>
    <w:basedOn w:val="Policepardfaut"/>
    <w:link w:val="En-tte"/>
    <w:uiPriority w:val="99"/>
    <w:rsid w:val="006B3320"/>
  </w:style>
  <w:style w:type="paragraph" w:styleId="Pieddepage">
    <w:name w:val="footer"/>
    <w:basedOn w:val="Normal"/>
    <w:link w:val="PieddepageCar"/>
    <w:uiPriority w:val="99"/>
    <w:unhideWhenUsed/>
    <w:rsid w:val="006B33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3320"/>
  </w:style>
  <w:style w:type="paragraph" w:customStyle="1" w:styleId="WW-Default">
    <w:name w:val="WW-Default"/>
    <w:rsid w:val="006B3320"/>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styleId="Lienhypertexte">
    <w:name w:val="Hyperlink"/>
    <w:rsid w:val="006B33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6</Pages>
  <Words>2150</Words>
  <Characters>11831</Characters>
  <Application>Microsoft Office Word</Application>
  <DocSecurity>0</DocSecurity>
  <Lines>98</Lines>
  <Paragraphs>27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Harry Winston EMEA</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marketing@swiza.ch</cp:lastModifiedBy>
  <cp:revision>4</cp:revision>
  <cp:lastPrinted>2014-03-14T18:14:00Z</cp:lastPrinted>
  <dcterms:created xsi:type="dcterms:W3CDTF">2014-03-17T15:22:00Z</dcterms:created>
  <dcterms:modified xsi:type="dcterms:W3CDTF">2019-10-28T08:47:00Z</dcterms:modified>
</cp:coreProperties>
</file>