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186" w:rsidRPr="00630186" w:rsidRDefault="00630186" w:rsidP="00630186">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val="fr-CH" w:eastAsia="pl-PL"/>
        </w:rPr>
      </w:pPr>
      <w:r w:rsidRPr="00630186">
        <w:rPr>
          <w:rFonts w:ascii="Times New Roman" w:eastAsia="Times New Roman" w:hAnsi="Times New Roman" w:cs="Times New Roman"/>
          <w:b/>
          <w:bCs/>
          <w:kern w:val="36"/>
          <w:sz w:val="36"/>
          <w:szCs w:val="36"/>
          <w:lang w:val="fr-CH" w:eastAsia="pl-PL"/>
        </w:rPr>
        <w:t xml:space="preserve">L’Epée 1839 Creative Art </w:t>
      </w:r>
      <w:proofErr w:type="spellStart"/>
      <w:r w:rsidRPr="00630186">
        <w:rPr>
          <w:rFonts w:ascii="Times New Roman" w:eastAsia="Times New Roman" w:hAnsi="Times New Roman" w:cs="Times New Roman"/>
          <w:b/>
          <w:bCs/>
          <w:kern w:val="36"/>
          <w:sz w:val="36"/>
          <w:szCs w:val="36"/>
          <w:lang w:val="fr-CH" w:eastAsia="pl-PL"/>
        </w:rPr>
        <w:t>Residency</w:t>
      </w:r>
      <w:proofErr w:type="spellEnd"/>
    </w:p>
    <w:p w:rsidR="00630186" w:rsidRPr="00630186" w:rsidRDefault="00630186" w:rsidP="00630186">
      <w:pPr>
        <w:spacing w:before="100" w:beforeAutospacing="1" w:after="100" w:afterAutospacing="1" w:line="240" w:lineRule="auto"/>
        <w:jc w:val="center"/>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4"/>
          <w:szCs w:val="24"/>
          <w:lang w:val="fr-CH" w:eastAsia="pl-PL"/>
        </w:rPr>
        <w:t>Des créations uniques mettant en lumière les métiers de la manufacture et des partenariats artistiques inspirés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L’Epée 1839 puise son inspiration dans des univers aussi variés que le design contemporain et les différentes formes d’art. Aujourd’hui, notre manufacture dévoile une nouvelle série de créations uniques, reflet de son savoir-faire et de sa créativité audacieuse. Des pièces iconiques de sa ligne Creative Art sont réinterprétées sous un prisme artistique, chacune devenant une œuvre d’art singulière. Chaque pièce unique illustre soit l’expertise complète de la manufacture, soit sa collaboration avec des artistes talentueux. Le résultat : une collection de sculptures cinétiques qui transcendent les frontières artistiques, fusionnant artisanat et créativité en chefs-d’œuvre uniques — chacun doté de sa propre personnalité et identité, célébrant l’art et l’individualité.</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Derrière chaque création se trouve une équipe de designers, d’ingénieurs, de mécaniciens et de maîtres horlogers dont la passion porte la manufacture toujours plus loin. Du développement à l’assemblage final, chaque pendule passe entre les mains de ces artisans qui allient savoir-faire séculaire et innovation audacieuse. Leur expertise garantit que chaque détail — du cœur battant du mouvement jusqu’aux finitions de surface polies — reflète l’âme d’un véritable artisanat.</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La manufacture est un lieu de partenariats créatifs, où les collaborations enrichissent les pièces uniques en mariant expertise interne et expression artistique extérieure. Animée par cet esprit de </w:t>
      </w:r>
      <w:proofErr w:type="spellStart"/>
      <w:r w:rsidRPr="00630186">
        <w:rPr>
          <w:rFonts w:ascii="Times New Roman" w:eastAsia="Times New Roman" w:hAnsi="Times New Roman" w:cs="Times New Roman"/>
          <w:sz w:val="24"/>
          <w:szCs w:val="24"/>
          <w:lang w:val="fr-CH" w:eastAsia="pl-PL"/>
        </w:rPr>
        <w:t>co-création</w:t>
      </w:r>
      <w:proofErr w:type="spellEnd"/>
      <w:r w:rsidRPr="00630186">
        <w:rPr>
          <w:rFonts w:ascii="Times New Roman" w:eastAsia="Times New Roman" w:hAnsi="Times New Roman" w:cs="Times New Roman"/>
          <w:sz w:val="24"/>
          <w:szCs w:val="24"/>
          <w:lang w:val="fr-CH" w:eastAsia="pl-PL"/>
        </w:rPr>
        <w:t xml:space="preserve"> et d’innovation, L’Epée 1839 continue de repousser les limites de l’horlogerie, offrant aux collectionneurs des pièces intemporelles, audacieuses et porteuses d’expression artistique.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Réputée pour sa maîtrise technique, ses réserves de marche extra-longues, ses finitions impeccables, son esprit ludique et ses touches d’humour inattendues, L’Epée 1839 s’est forgé une réputation en transformant les pendules en sculptures mécaniques cinétiques extraordinaires.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Depuis plus de 185 ans, L’Epée 1839 cultive l’art de l’horlogerie mécanique haut de gamme. Aujourd’hui, elle demeure la seule manufacture suisse entièrement dédiée aux pendules mécaniques, préservant le savoir-faire traditionnel tout en intégrant l’innovation sous un même toit.</w:t>
      </w:r>
    </w:p>
    <w:p w:rsidR="00630186" w:rsidRPr="00C83C72" w:rsidRDefault="00630186" w:rsidP="00630186">
      <w:pPr>
        <w:spacing w:after="0" w:line="240" w:lineRule="auto"/>
        <w:rPr>
          <w:rFonts w:ascii="Times New Roman" w:eastAsia="Times New Roman" w:hAnsi="Times New Roman" w:cs="Times New Roman"/>
          <w:sz w:val="24"/>
          <w:szCs w:val="24"/>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E96962" w:rsidRPr="00E96962" w:rsidRDefault="00E96962" w:rsidP="00E96962">
      <w:pPr>
        <w:spacing w:before="100" w:beforeAutospacing="1" w:after="100" w:afterAutospacing="1" w:line="240" w:lineRule="auto"/>
        <w:outlineLvl w:val="0"/>
        <w:rPr>
          <w:rFonts w:ascii="Times New Roman" w:eastAsia="Times New Roman" w:hAnsi="Times New Roman" w:cs="Times New Roman"/>
          <w:b/>
          <w:bCs/>
          <w:kern w:val="36"/>
          <w:sz w:val="36"/>
          <w:szCs w:val="36"/>
          <w:lang w:val="fr-CH" w:eastAsia="pl-PL"/>
        </w:rPr>
      </w:pPr>
      <w:r w:rsidRPr="00E96962">
        <w:rPr>
          <w:rFonts w:ascii="Times New Roman" w:eastAsia="Times New Roman" w:hAnsi="Times New Roman" w:cs="Times New Roman"/>
          <w:b/>
          <w:bCs/>
          <w:kern w:val="36"/>
          <w:sz w:val="36"/>
          <w:szCs w:val="36"/>
          <w:lang w:val="fr-CH" w:eastAsia="pl-PL"/>
        </w:rPr>
        <w:lastRenderedPageBreak/>
        <w:t xml:space="preserve">La Regatta Édition </w:t>
      </w:r>
      <w:proofErr w:type="spellStart"/>
      <w:r w:rsidRPr="00E96962">
        <w:rPr>
          <w:rFonts w:ascii="Times New Roman" w:eastAsia="Times New Roman" w:hAnsi="Times New Roman" w:cs="Times New Roman"/>
          <w:b/>
          <w:bCs/>
          <w:kern w:val="36"/>
          <w:sz w:val="36"/>
          <w:szCs w:val="36"/>
          <w:lang w:val="fr-CH" w:eastAsia="pl-PL"/>
        </w:rPr>
        <w:t>Wengé</w:t>
      </w:r>
      <w:proofErr w:type="spellEnd"/>
    </w:p>
    <w:p w:rsidR="00E96962" w:rsidRPr="00E96962" w:rsidRDefault="00E96962" w:rsidP="00E96962">
      <w:p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b/>
          <w:bCs/>
          <w:sz w:val="24"/>
          <w:szCs w:val="24"/>
          <w:lang w:val="fr-CH" w:eastAsia="pl-PL"/>
        </w:rPr>
        <w:t>Artistes résidents :</w:t>
      </w:r>
      <w:r w:rsidRPr="00E96962">
        <w:rPr>
          <w:rFonts w:ascii="Times New Roman" w:eastAsia="Times New Roman" w:hAnsi="Times New Roman" w:cs="Times New Roman"/>
          <w:sz w:val="24"/>
          <w:szCs w:val="24"/>
          <w:lang w:val="fr-CH" w:eastAsia="pl-PL"/>
        </w:rPr>
        <w:t xml:space="preserve"> Atelier d’artisans </w:t>
      </w:r>
      <w:proofErr w:type="spellStart"/>
      <w:r w:rsidRPr="00E96962">
        <w:rPr>
          <w:rFonts w:ascii="Times New Roman" w:eastAsia="Times New Roman" w:hAnsi="Times New Roman" w:cs="Times New Roman"/>
          <w:sz w:val="24"/>
          <w:szCs w:val="24"/>
          <w:lang w:val="fr-CH" w:eastAsia="pl-PL"/>
        </w:rPr>
        <w:t>Adeco</w:t>
      </w:r>
      <w:proofErr w:type="spellEnd"/>
      <w:r w:rsidRPr="00E96962">
        <w:rPr>
          <w:rFonts w:ascii="Times New Roman" w:eastAsia="Times New Roman" w:hAnsi="Times New Roman" w:cs="Times New Roman"/>
          <w:sz w:val="24"/>
          <w:szCs w:val="24"/>
          <w:lang w:val="fr-CH" w:eastAsia="pl-PL"/>
        </w:rPr>
        <w:t xml:space="preserve"> – </w:t>
      </w:r>
      <w:proofErr w:type="spellStart"/>
      <w:r w:rsidRPr="00E96962">
        <w:rPr>
          <w:rFonts w:ascii="Times New Roman" w:eastAsia="Times New Roman" w:hAnsi="Times New Roman" w:cs="Times New Roman"/>
          <w:b/>
          <w:bCs/>
          <w:sz w:val="24"/>
          <w:szCs w:val="24"/>
          <w:lang w:val="fr-CH" w:eastAsia="pl-PL"/>
        </w:rPr>
        <w:t>Milagros</w:t>
      </w:r>
      <w:proofErr w:type="spellEnd"/>
      <w:r w:rsidRPr="00E96962">
        <w:rPr>
          <w:rFonts w:ascii="Times New Roman" w:eastAsia="Times New Roman" w:hAnsi="Times New Roman" w:cs="Times New Roman"/>
          <w:b/>
          <w:bCs/>
          <w:sz w:val="24"/>
          <w:szCs w:val="24"/>
          <w:lang w:val="fr-CH" w:eastAsia="pl-PL"/>
        </w:rPr>
        <w:t xml:space="preserve"> </w:t>
      </w:r>
      <w:proofErr w:type="spellStart"/>
      <w:r w:rsidRPr="00E96962">
        <w:rPr>
          <w:rFonts w:ascii="Times New Roman" w:eastAsia="Times New Roman" w:hAnsi="Times New Roman" w:cs="Times New Roman"/>
          <w:b/>
          <w:bCs/>
          <w:sz w:val="24"/>
          <w:szCs w:val="24"/>
          <w:lang w:val="fr-CH" w:eastAsia="pl-PL"/>
        </w:rPr>
        <w:t>Rodríguez</w:t>
      </w:r>
      <w:proofErr w:type="spellEnd"/>
      <w:r w:rsidRPr="00E96962">
        <w:rPr>
          <w:rFonts w:ascii="Times New Roman" w:eastAsia="Times New Roman" w:hAnsi="Times New Roman" w:cs="Times New Roman"/>
          <w:sz w:val="24"/>
          <w:szCs w:val="24"/>
          <w:lang w:val="fr-CH" w:eastAsia="pl-PL"/>
        </w:rPr>
        <w:t>, designer</w:t>
      </w:r>
    </w:p>
    <w:p w:rsidR="00E96962" w:rsidRPr="00E96962" w:rsidRDefault="00E96962" w:rsidP="00E96962">
      <w:p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sz w:val="24"/>
          <w:szCs w:val="24"/>
          <w:lang w:val="fr-CH" w:eastAsia="pl-PL"/>
        </w:rPr>
        <w:t xml:space="preserve">Pour cette édition spéciale, L’Epée 1839 habille </w:t>
      </w:r>
      <w:r w:rsidRPr="00E96962">
        <w:rPr>
          <w:rFonts w:ascii="Times New Roman" w:eastAsia="Times New Roman" w:hAnsi="Times New Roman" w:cs="Times New Roman"/>
          <w:b/>
          <w:bCs/>
          <w:sz w:val="24"/>
          <w:szCs w:val="24"/>
          <w:lang w:val="fr-CH" w:eastAsia="pl-PL"/>
        </w:rPr>
        <w:t>La Regatta</w:t>
      </w:r>
      <w:r w:rsidRPr="00E96962">
        <w:rPr>
          <w:rFonts w:ascii="Times New Roman" w:eastAsia="Times New Roman" w:hAnsi="Times New Roman" w:cs="Times New Roman"/>
          <w:sz w:val="24"/>
          <w:szCs w:val="24"/>
          <w:lang w:val="fr-CH" w:eastAsia="pl-PL"/>
        </w:rPr>
        <w:t xml:space="preserve"> de coques en bois finement travaillées, réalisées par les artisans de l’atelier </w:t>
      </w:r>
      <w:proofErr w:type="spellStart"/>
      <w:r w:rsidRPr="00E96962">
        <w:rPr>
          <w:rFonts w:ascii="Times New Roman" w:eastAsia="Times New Roman" w:hAnsi="Times New Roman" w:cs="Times New Roman"/>
          <w:sz w:val="24"/>
          <w:szCs w:val="24"/>
          <w:lang w:val="fr-CH" w:eastAsia="pl-PL"/>
        </w:rPr>
        <w:t>Adeco</w:t>
      </w:r>
      <w:proofErr w:type="spellEnd"/>
      <w:r w:rsidRPr="00E96962">
        <w:rPr>
          <w:rFonts w:ascii="Times New Roman" w:eastAsia="Times New Roman" w:hAnsi="Times New Roman" w:cs="Times New Roman"/>
          <w:sz w:val="24"/>
          <w:szCs w:val="24"/>
          <w:lang w:val="fr-CH" w:eastAsia="pl-PL"/>
        </w:rPr>
        <w:t xml:space="preserve"> — un hommage raffiné au noble art de la construction navale. À l’image des coques effilées des avirons conçues pour glisser avec fluidité sur l’eau, ces contours naturels incarnent tradition, équilibre et élégance intemporelle de l’aviron.</w:t>
      </w:r>
    </w:p>
    <w:p w:rsidR="00E96962" w:rsidRPr="00E96962" w:rsidRDefault="00E96962" w:rsidP="00E96962">
      <w:pPr>
        <w:spacing w:after="0" w:line="240" w:lineRule="auto"/>
        <w:rPr>
          <w:rFonts w:ascii="Times New Roman" w:eastAsia="Times New Roman" w:hAnsi="Times New Roman" w:cs="Times New Roman"/>
          <w:b/>
          <w:bCs/>
          <w:sz w:val="36"/>
          <w:szCs w:val="36"/>
          <w:lang w:val="fr-CH" w:eastAsia="pl-PL"/>
        </w:rPr>
      </w:pPr>
      <w:r w:rsidRPr="00E96962">
        <w:rPr>
          <w:rFonts w:ascii="Times New Roman" w:eastAsia="Times New Roman" w:hAnsi="Times New Roman" w:cs="Times New Roman"/>
          <w:b/>
          <w:bCs/>
          <w:sz w:val="36"/>
          <w:szCs w:val="36"/>
          <w:lang w:val="fr-CH" w:eastAsia="pl-PL"/>
        </w:rPr>
        <w:t>À propos de La Regatta</w:t>
      </w:r>
      <w:bookmarkStart w:id="0" w:name="_GoBack"/>
      <w:bookmarkEnd w:id="0"/>
    </w:p>
    <w:p w:rsidR="00E96962" w:rsidRPr="00E96962" w:rsidRDefault="00E96962" w:rsidP="00E96962">
      <w:p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sz w:val="24"/>
          <w:szCs w:val="24"/>
          <w:lang w:val="fr-CH" w:eastAsia="pl-PL"/>
        </w:rPr>
        <w:t xml:space="preserve">L’Epée rend hommage à la grâce de l’aviron avec </w:t>
      </w:r>
      <w:r w:rsidRPr="00E96962">
        <w:rPr>
          <w:rFonts w:ascii="Times New Roman" w:eastAsia="Times New Roman" w:hAnsi="Times New Roman" w:cs="Times New Roman"/>
          <w:b/>
          <w:bCs/>
          <w:sz w:val="24"/>
          <w:szCs w:val="24"/>
          <w:lang w:val="fr-CH" w:eastAsia="pl-PL"/>
        </w:rPr>
        <w:t>La Regatta</w:t>
      </w:r>
      <w:r w:rsidRPr="00E96962">
        <w:rPr>
          <w:rFonts w:ascii="Times New Roman" w:eastAsia="Times New Roman" w:hAnsi="Times New Roman" w:cs="Times New Roman"/>
          <w:sz w:val="24"/>
          <w:szCs w:val="24"/>
          <w:lang w:val="fr-CH" w:eastAsia="pl-PL"/>
        </w:rPr>
        <w:t>, une horloge verticale élancée évoquant la forme des fins bateaux de course, réunissant à la fois puissance (réserve de marche de 8 jours) et précision, à l’instar de ce sport d’élite.</w:t>
      </w:r>
    </w:p>
    <w:p w:rsidR="00E96962" w:rsidRPr="00E96962" w:rsidRDefault="00E96962" w:rsidP="00E96962">
      <w:p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sz w:val="24"/>
          <w:szCs w:val="24"/>
          <w:lang w:val="fr-CH" w:eastAsia="pl-PL"/>
        </w:rPr>
        <w:t>Dans nos vies modernes, souvent trépidantes voire chaotiques, La Regatta inspire un sentiment de paix et de sérénité. Ses longues aiguilles effilées rappellent les silhouettes élancées des coques triangulaires étirées et offrent une lecture de l’heure intuitive. À 9h15, les aiguilles se positionnent comme les rames d’un aviron : elles ne tirent pas l’eau mais s’y ancrent pour propulser l’embarcation.</w:t>
      </w:r>
    </w:p>
    <w:p w:rsidR="00E96962" w:rsidRPr="00E96962" w:rsidRDefault="00E96962" w:rsidP="00E96962">
      <w:p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sz w:val="24"/>
          <w:szCs w:val="24"/>
          <w:lang w:val="fr-CH" w:eastAsia="pl-PL"/>
        </w:rPr>
        <w:t xml:space="preserve">Le balancier oscillant isochrone visible impose la cadence, tel un barreur guidant un quatre de pointe. Son élégante silhouette élancée de </w:t>
      </w:r>
      <w:r w:rsidRPr="00E96962">
        <w:rPr>
          <w:rFonts w:ascii="Times New Roman" w:eastAsia="Times New Roman" w:hAnsi="Times New Roman" w:cs="Times New Roman"/>
          <w:b/>
          <w:bCs/>
          <w:sz w:val="24"/>
          <w:szCs w:val="24"/>
          <w:lang w:val="fr-CH" w:eastAsia="pl-PL"/>
        </w:rPr>
        <w:t>520 mm</w:t>
      </w:r>
      <w:r w:rsidRPr="00E96962">
        <w:rPr>
          <w:rFonts w:ascii="Times New Roman" w:eastAsia="Times New Roman" w:hAnsi="Times New Roman" w:cs="Times New Roman"/>
          <w:sz w:val="24"/>
          <w:szCs w:val="24"/>
          <w:lang w:val="fr-CH" w:eastAsia="pl-PL"/>
        </w:rPr>
        <w:t xml:space="preserve"> (20 pouces) de hauteur est soutenue par une base solide, assurant un centre de gravité bas et une stabilité maximale. L’aviron exige un équilibre parfait, tant dans la symétrie des positions que dans la distribution de la puissance. La Regatta reflète cette symétrie avec son barillet et son échappement alignés, garantissant une transmission de l’énergie fluide et régulière.</w:t>
      </w:r>
    </w:p>
    <w:p w:rsidR="00E96962" w:rsidRPr="00E96962" w:rsidRDefault="00E96962" w:rsidP="00E96962">
      <w:p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sz w:val="24"/>
          <w:szCs w:val="24"/>
          <w:lang w:val="fr-CH" w:eastAsia="pl-PL"/>
        </w:rPr>
        <w:t>L’intégralité du train d’engrenages du mouvement est disposée en ligne, évoquant à la fois la colonne vertébrale des rameurs qui transmettent la puissance de leurs bras à l’embarcation et l’alignement parfait des rameurs d’un bateau à quatre. L’esthétique équilibrée de La Regatta ne se limite pas à une simple façade : le barillet se trouve à l’opposé de l’échappement, répartissant poids et énergie de manière uniforme, à l’image même de l’aviron.</w:t>
      </w:r>
    </w:p>
    <w:p w:rsidR="00E96962" w:rsidRPr="00E96962" w:rsidRDefault="00E96962" w:rsidP="00E96962">
      <w:p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sz w:val="24"/>
          <w:szCs w:val="24"/>
          <w:lang w:val="fr-CH" w:eastAsia="pl-PL"/>
        </w:rPr>
        <w:t>Le puissant mouvement à 8 jours de La Regatta se remonte à l’arrière à l’aide d’une clé, qui sert également à régler l’heure.</w:t>
      </w:r>
    </w:p>
    <w:p w:rsidR="00E96962" w:rsidRPr="00E96962" w:rsidRDefault="00E96962" w:rsidP="00E96962">
      <w:pPr>
        <w:spacing w:after="0"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b/>
          <w:bCs/>
          <w:sz w:val="36"/>
          <w:szCs w:val="36"/>
          <w:lang w:val="fr-CH" w:eastAsia="pl-PL"/>
        </w:rPr>
        <w:t xml:space="preserve">À propos de l’atelier </w:t>
      </w:r>
      <w:proofErr w:type="spellStart"/>
      <w:r w:rsidRPr="00E96962">
        <w:rPr>
          <w:rFonts w:ascii="Times New Roman" w:eastAsia="Times New Roman" w:hAnsi="Times New Roman" w:cs="Times New Roman"/>
          <w:b/>
          <w:bCs/>
          <w:sz w:val="36"/>
          <w:szCs w:val="36"/>
          <w:lang w:val="fr-CH" w:eastAsia="pl-PL"/>
        </w:rPr>
        <w:t>Adeco</w:t>
      </w:r>
      <w:proofErr w:type="spellEnd"/>
    </w:p>
    <w:p w:rsidR="00E96962" w:rsidRPr="00E96962" w:rsidRDefault="00E96962" w:rsidP="00E96962">
      <w:p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sz w:val="24"/>
          <w:szCs w:val="24"/>
          <w:lang w:val="fr-CH" w:eastAsia="pl-PL"/>
        </w:rPr>
        <w:t xml:space="preserve">Fort de plus d’un siècle de savoir-faire, </w:t>
      </w:r>
      <w:proofErr w:type="spellStart"/>
      <w:r w:rsidRPr="00E96962">
        <w:rPr>
          <w:rFonts w:ascii="Times New Roman" w:eastAsia="Times New Roman" w:hAnsi="Times New Roman" w:cs="Times New Roman"/>
          <w:bCs/>
          <w:sz w:val="24"/>
          <w:szCs w:val="24"/>
          <w:lang w:val="fr-CH" w:eastAsia="pl-PL"/>
        </w:rPr>
        <w:t>Adeco</w:t>
      </w:r>
      <w:proofErr w:type="spellEnd"/>
      <w:r w:rsidRPr="00E96962">
        <w:rPr>
          <w:rFonts w:ascii="Times New Roman" w:eastAsia="Times New Roman" w:hAnsi="Times New Roman" w:cs="Times New Roman"/>
          <w:sz w:val="24"/>
          <w:szCs w:val="24"/>
          <w:lang w:val="fr-CH" w:eastAsia="pl-PL"/>
        </w:rPr>
        <w:t xml:space="preserve"> s’est forgé une réputation d’excellence dans la création comme dans la restauration de menuiseries d’exception, notamment pour des </w:t>
      </w:r>
      <w:r w:rsidRPr="00E96962">
        <w:rPr>
          <w:rFonts w:ascii="Times New Roman" w:eastAsia="Times New Roman" w:hAnsi="Times New Roman" w:cs="Times New Roman"/>
          <w:bCs/>
          <w:sz w:val="24"/>
          <w:szCs w:val="24"/>
          <w:lang w:val="fr-CH" w:eastAsia="pl-PL"/>
        </w:rPr>
        <w:t>Monuments Historiques</w:t>
      </w:r>
      <w:r w:rsidRPr="00E96962">
        <w:rPr>
          <w:rFonts w:ascii="Times New Roman" w:eastAsia="Times New Roman" w:hAnsi="Times New Roman" w:cs="Times New Roman"/>
          <w:sz w:val="24"/>
          <w:szCs w:val="24"/>
          <w:lang w:val="fr-CH" w:eastAsia="pl-PL"/>
        </w:rPr>
        <w:t xml:space="preserve">. Son équipe de compagnons passionnés allie techniques ancestrales et innovations modernes, garantissant précision, respect du bois et qualité durable. De l’étude à la production, </w:t>
      </w:r>
      <w:proofErr w:type="spellStart"/>
      <w:r w:rsidRPr="00E96962">
        <w:rPr>
          <w:rFonts w:ascii="Times New Roman" w:eastAsia="Times New Roman" w:hAnsi="Times New Roman" w:cs="Times New Roman"/>
          <w:sz w:val="24"/>
          <w:szCs w:val="24"/>
          <w:lang w:val="fr-CH" w:eastAsia="pl-PL"/>
        </w:rPr>
        <w:t>Adeco</w:t>
      </w:r>
      <w:proofErr w:type="spellEnd"/>
      <w:r w:rsidRPr="00E96962">
        <w:rPr>
          <w:rFonts w:ascii="Times New Roman" w:eastAsia="Times New Roman" w:hAnsi="Times New Roman" w:cs="Times New Roman"/>
          <w:sz w:val="24"/>
          <w:szCs w:val="24"/>
          <w:lang w:val="fr-CH" w:eastAsia="pl-PL"/>
        </w:rPr>
        <w:t xml:space="preserve"> perpétue une culture de l’exigence et du détail, préservant l’héritage des maîtres d’autrefois tout en façonnant la menuiserie contemporaine. Cette expertise a été récompensée par de nombreuses distinctions, dont la qualification nationale en menuiserie de haute technicité.</w:t>
      </w:r>
    </w:p>
    <w:p w:rsidR="00E96962" w:rsidRPr="00E96962" w:rsidRDefault="00E96962" w:rsidP="00E96962">
      <w:pPr>
        <w:spacing w:after="0" w:line="240" w:lineRule="auto"/>
        <w:rPr>
          <w:rFonts w:ascii="Times New Roman" w:eastAsia="Times New Roman" w:hAnsi="Times New Roman" w:cs="Times New Roman"/>
          <w:b/>
          <w:bCs/>
          <w:sz w:val="36"/>
          <w:szCs w:val="36"/>
          <w:lang w:val="fr-CH" w:eastAsia="pl-PL"/>
        </w:rPr>
      </w:pPr>
      <w:r w:rsidRPr="00E96962">
        <w:rPr>
          <w:rFonts w:ascii="Times New Roman" w:eastAsia="Times New Roman" w:hAnsi="Times New Roman" w:cs="Times New Roman"/>
          <w:b/>
          <w:bCs/>
          <w:sz w:val="36"/>
          <w:szCs w:val="36"/>
          <w:lang w:val="fr-CH" w:eastAsia="pl-PL"/>
        </w:rPr>
        <w:lastRenderedPageBreak/>
        <w:t xml:space="preserve">À propos de </w:t>
      </w:r>
      <w:proofErr w:type="spellStart"/>
      <w:r w:rsidRPr="00E96962">
        <w:rPr>
          <w:rFonts w:ascii="Times New Roman" w:eastAsia="Times New Roman" w:hAnsi="Times New Roman" w:cs="Times New Roman"/>
          <w:b/>
          <w:bCs/>
          <w:sz w:val="36"/>
          <w:szCs w:val="36"/>
          <w:lang w:val="fr-CH" w:eastAsia="pl-PL"/>
        </w:rPr>
        <w:t>Milagros</w:t>
      </w:r>
      <w:proofErr w:type="spellEnd"/>
      <w:r w:rsidRPr="00E96962">
        <w:rPr>
          <w:rFonts w:ascii="Times New Roman" w:eastAsia="Times New Roman" w:hAnsi="Times New Roman" w:cs="Times New Roman"/>
          <w:b/>
          <w:bCs/>
          <w:sz w:val="36"/>
          <w:szCs w:val="36"/>
          <w:lang w:val="fr-CH" w:eastAsia="pl-PL"/>
        </w:rPr>
        <w:t xml:space="preserve"> </w:t>
      </w:r>
      <w:proofErr w:type="spellStart"/>
      <w:r w:rsidRPr="00E96962">
        <w:rPr>
          <w:rFonts w:ascii="Times New Roman" w:eastAsia="Times New Roman" w:hAnsi="Times New Roman" w:cs="Times New Roman"/>
          <w:b/>
          <w:bCs/>
          <w:sz w:val="36"/>
          <w:szCs w:val="36"/>
          <w:lang w:val="fr-CH" w:eastAsia="pl-PL"/>
        </w:rPr>
        <w:t>Rodríguez</w:t>
      </w:r>
      <w:proofErr w:type="spellEnd"/>
    </w:p>
    <w:p w:rsidR="00E96962" w:rsidRPr="00E96962" w:rsidRDefault="00E96962" w:rsidP="00E96962">
      <w:p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bCs/>
          <w:sz w:val="24"/>
          <w:szCs w:val="24"/>
          <w:lang w:val="fr-CH" w:eastAsia="pl-PL"/>
        </w:rPr>
        <w:t>La Regatta</w:t>
      </w:r>
      <w:r w:rsidRPr="00E96962">
        <w:rPr>
          <w:rFonts w:ascii="Times New Roman" w:eastAsia="Times New Roman" w:hAnsi="Times New Roman" w:cs="Times New Roman"/>
          <w:sz w:val="24"/>
          <w:szCs w:val="24"/>
          <w:lang w:val="fr-CH" w:eastAsia="pl-PL"/>
        </w:rPr>
        <w:t xml:space="preserve"> a été conçue en partenariat avec </w:t>
      </w:r>
      <w:proofErr w:type="spellStart"/>
      <w:r w:rsidRPr="00E96962">
        <w:rPr>
          <w:rFonts w:ascii="Times New Roman" w:eastAsia="Times New Roman" w:hAnsi="Times New Roman" w:cs="Times New Roman"/>
          <w:bCs/>
          <w:sz w:val="24"/>
          <w:szCs w:val="24"/>
          <w:lang w:val="fr-CH" w:eastAsia="pl-PL"/>
        </w:rPr>
        <w:t>Milagros</w:t>
      </w:r>
      <w:proofErr w:type="spellEnd"/>
      <w:r w:rsidRPr="00E96962">
        <w:rPr>
          <w:rFonts w:ascii="Times New Roman" w:eastAsia="Times New Roman" w:hAnsi="Times New Roman" w:cs="Times New Roman"/>
          <w:bCs/>
          <w:sz w:val="24"/>
          <w:szCs w:val="24"/>
          <w:lang w:val="fr-CH" w:eastAsia="pl-PL"/>
        </w:rPr>
        <w:t xml:space="preserve"> </w:t>
      </w:r>
      <w:proofErr w:type="spellStart"/>
      <w:r w:rsidRPr="00E96962">
        <w:rPr>
          <w:rFonts w:ascii="Times New Roman" w:eastAsia="Times New Roman" w:hAnsi="Times New Roman" w:cs="Times New Roman"/>
          <w:bCs/>
          <w:sz w:val="24"/>
          <w:szCs w:val="24"/>
          <w:lang w:val="fr-CH" w:eastAsia="pl-PL"/>
        </w:rPr>
        <w:t>Rodríguez</w:t>
      </w:r>
      <w:proofErr w:type="spellEnd"/>
      <w:r w:rsidRPr="00E96962">
        <w:rPr>
          <w:rFonts w:ascii="Times New Roman" w:eastAsia="Times New Roman" w:hAnsi="Times New Roman" w:cs="Times New Roman"/>
          <w:sz w:val="24"/>
          <w:szCs w:val="24"/>
          <w:lang w:val="fr-CH" w:eastAsia="pl-PL"/>
        </w:rPr>
        <w:t xml:space="preserve">, une artiste péruvienne talentueuse basée en Suisse. D’abord formée comme architecte, sa passion pour les arts et l’artisanat d’Amérique latine l’a menée vers une carrière de designer. C’est lors de son Master à la prestigieuse </w:t>
      </w:r>
      <w:r w:rsidRPr="00E96962">
        <w:rPr>
          <w:rFonts w:ascii="Times New Roman" w:eastAsia="Times New Roman" w:hAnsi="Times New Roman" w:cs="Times New Roman"/>
          <w:bCs/>
          <w:sz w:val="24"/>
          <w:szCs w:val="24"/>
          <w:lang w:val="fr-CH" w:eastAsia="pl-PL"/>
        </w:rPr>
        <w:t>École Cantonale d’Art de Lausanne</w:t>
      </w:r>
      <w:r w:rsidRPr="00E96962">
        <w:rPr>
          <w:rFonts w:ascii="Times New Roman" w:eastAsia="Times New Roman" w:hAnsi="Times New Roman" w:cs="Times New Roman"/>
          <w:sz w:val="24"/>
          <w:szCs w:val="24"/>
          <w:lang w:val="fr-CH" w:eastAsia="pl-PL"/>
        </w:rPr>
        <w:t xml:space="preserve"> qu’elle a rencontré </w:t>
      </w:r>
      <w:r w:rsidRPr="00E96962">
        <w:rPr>
          <w:rFonts w:ascii="Times New Roman" w:eastAsia="Times New Roman" w:hAnsi="Times New Roman" w:cs="Times New Roman"/>
          <w:bCs/>
          <w:sz w:val="24"/>
          <w:szCs w:val="24"/>
          <w:lang w:val="fr-CH" w:eastAsia="pl-PL"/>
        </w:rPr>
        <w:t>Arnaud Nicolas</w:t>
      </w:r>
      <w:r w:rsidRPr="00E96962">
        <w:rPr>
          <w:rFonts w:ascii="Times New Roman" w:eastAsia="Times New Roman" w:hAnsi="Times New Roman" w:cs="Times New Roman"/>
          <w:sz w:val="24"/>
          <w:szCs w:val="24"/>
          <w:lang w:val="fr-CH" w:eastAsia="pl-PL"/>
        </w:rPr>
        <w:t xml:space="preserve">, CEO de L’Epée 1839, alors en réflexion sur une nouvelle pendule d’inspiration nautique. </w:t>
      </w:r>
      <w:r w:rsidRPr="00E96962">
        <w:rPr>
          <w:rFonts w:ascii="Times New Roman" w:eastAsia="Times New Roman" w:hAnsi="Times New Roman" w:cs="Times New Roman"/>
          <w:bCs/>
          <w:sz w:val="24"/>
          <w:szCs w:val="24"/>
          <w:lang w:val="fr-CH" w:eastAsia="pl-PL"/>
        </w:rPr>
        <w:t>La Regatta</w:t>
      </w:r>
      <w:r w:rsidRPr="00E96962">
        <w:rPr>
          <w:rFonts w:ascii="Times New Roman" w:eastAsia="Times New Roman" w:hAnsi="Times New Roman" w:cs="Times New Roman"/>
          <w:sz w:val="24"/>
          <w:szCs w:val="24"/>
          <w:lang w:val="fr-CH" w:eastAsia="pl-PL"/>
        </w:rPr>
        <w:t xml:space="preserve"> est le fruit de cette collaboration.</w:t>
      </w:r>
    </w:p>
    <w:p w:rsidR="00E96962" w:rsidRPr="00E96962" w:rsidRDefault="00E96962" w:rsidP="00E96962">
      <w:pPr>
        <w:spacing w:after="0" w:line="240" w:lineRule="auto"/>
        <w:rPr>
          <w:rFonts w:ascii="Times New Roman" w:eastAsia="Times New Roman" w:hAnsi="Times New Roman" w:cs="Times New Roman"/>
          <w:b/>
          <w:bCs/>
          <w:sz w:val="36"/>
          <w:szCs w:val="36"/>
          <w:lang w:val="fr-CH" w:eastAsia="pl-PL"/>
        </w:rPr>
      </w:pPr>
      <w:r w:rsidRPr="00E96962">
        <w:rPr>
          <w:rFonts w:ascii="Times New Roman" w:eastAsia="Times New Roman" w:hAnsi="Times New Roman" w:cs="Times New Roman"/>
          <w:b/>
          <w:bCs/>
          <w:sz w:val="36"/>
          <w:szCs w:val="36"/>
          <w:lang w:val="fr-CH" w:eastAsia="pl-PL"/>
        </w:rPr>
        <w:t xml:space="preserve">Caractéristiques techniques – La Regatta </w:t>
      </w:r>
      <w:proofErr w:type="spellStart"/>
      <w:r w:rsidRPr="00E96962">
        <w:rPr>
          <w:rFonts w:ascii="Times New Roman" w:eastAsia="Times New Roman" w:hAnsi="Times New Roman" w:cs="Times New Roman"/>
          <w:b/>
          <w:bCs/>
          <w:sz w:val="36"/>
          <w:szCs w:val="36"/>
          <w:lang w:val="fr-CH" w:eastAsia="pl-PL"/>
        </w:rPr>
        <w:t>Wengé</w:t>
      </w:r>
      <w:proofErr w:type="spellEnd"/>
    </w:p>
    <w:p w:rsidR="00E96962" w:rsidRPr="00E96962" w:rsidRDefault="00E96962" w:rsidP="00E96962">
      <w:pPr>
        <w:numPr>
          <w:ilvl w:val="0"/>
          <w:numId w:val="6"/>
        </w:num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b/>
          <w:bCs/>
          <w:sz w:val="24"/>
          <w:szCs w:val="24"/>
          <w:lang w:val="fr-CH" w:eastAsia="pl-PL"/>
        </w:rPr>
        <w:t>Dimensions &amp; poids :</w:t>
      </w:r>
      <w:r w:rsidRPr="00E96962">
        <w:rPr>
          <w:rFonts w:ascii="Times New Roman" w:eastAsia="Times New Roman" w:hAnsi="Times New Roman" w:cs="Times New Roman"/>
          <w:sz w:val="24"/>
          <w:szCs w:val="24"/>
          <w:lang w:val="fr-CH" w:eastAsia="pl-PL"/>
        </w:rPr>
        <w:t xml:space="preserve"> 518 mm de hauteur, base carrée 120 mm – 1,75 kg</w:t>
      </w:r>
    </w:p>
    <w:p w:rsidR="00E96962" w:rsidRPr="00E96962" w:rsidRDefault="00E96962" w:rsidP="00E9696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E96962">
        <w:rPr>
          <w:rFonts w:ascii="Times New Roman" w:eastAsia="Times New Roman" w:hAnsi="Times New Roman" w:cs="Times New Roman"/>
          <w:b/>
          <w:bCs/>
          <w:sz w:val="24"/>
          <w:szCs w:val="24"/>
          <w:lang w:eastAsia="pl-PL"/>
        </w:rPr>
        <w:t>Fonctions :</w:t>
      </w:r>
      <w:r w:rsidRPr="00E96962">
        <w:rPr>
          <w:rFonts w:ascii="Times New Roman" w:eastAsia="Times New Roman" w:hAnsi="Times New Roman" w:cs="Times New Roman"/>
          <w:sz w:val="24"/>
          <w:szCs w:val="24"/>
          <w:lang w:eastAsia="pl-PL"/>
        </w:rPr>
        <w:t xml:space="preserve"> Heures et minutes</w:t>
      </w:r>
    </w:p>
    <w:p w:rsidR="00E96962" w:rsidRPr="00E96962" w:rsidRDefault="00E96962" w:rsidP="00E96962">
      <w:pPr>
        <w:numPr>
          <w:ilvl w:val="0"/>
          <w:numId w:val="6"/>
        </w:num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b/>
          <w:bCs/>
          <w:sz w:val="24"/>
          <w:szCs w:val="24"/>
          <w:lang w:val="fr-CH" w:eastAsia="pl-PL"/>
        </w:rPr>
        <w:t>Mouvement :</w:t>
      </w:r>
      <w:r w:rsidRPr="00E96962">
        <w:rPr>
          <w:rFonts w:ascii="Times New Roman" w:eastAsia="Times New Roman" w:hAnsi="Times New Roman" w:cs="Times New Roman"/>
          <w:sz w:val="24"/>
          <w:szCs w:val="24"/>
          <w:lang w:val="fr-CH" w:eastAsia="pl-PL"/>
        </w:rPr>
        <w:t xml:space="preserve"> Mouvement mécanique manufacture L’Epée 1839, réserve de marche de 8 jours</w:t>
      </w:r>
    </w:p>
    <w:p w:rsidR="00E96962" w:rsidRPr="00E96962" w:rsidRDefault="00E96962" w:rsidP="00E96962">
      <w:pPr>
        <w:numPr>
          <w:ilvl w:val="0"/>
          <w:numId w:val="6"/>
        </w:numPr>
        <w:spacing w:before="100" w:beforeAutospacing="1" w:after="100" w:afterAutospacing="1" w:line="240" w:lineRule="auto"/>
        <w:rPr>
          <w:rFonts w:ascii="Times New Roman" w:eastAsia="Times New Roman" w:hAnsi="Times New Roman" w:cs="Times New Roman"/>
          <w:sz w:val="24"/>
          <w:szCs w:val="24"/>
          <w:lang w:val="fr-CH" w:eastAsia="pl-PL"/>
        </w:rPr>
      </w:pPr>
      <w:r w:rsidRPr="00E96962">
        <w:rPr>
          <w:rFonts w:ascii="Times New Roman" w:eastAsia="Times New Roman" w:hAnsi="Times New Roman" w:cs="Times New Roman"/>
          <w:b/>
          <w:bCs/>
          <w:sz w:val="24"/>
          <w:szCs w:val="24"/>
          <w:lang w:val="fr-CH" w:eastAsia="pl-PL"/>
        </w:rPr>
        <w:t>Matériaux &amp; finitions :</w:t>
      </w:r>
      <w:r w:rsidRPr="00E96962">
        <w:rPr>
          <w:rFonts w:ascii="Times New Roman" w:eastAsia="Times New Roman" w:hAnsi="Times New Roman" w:cs="Times New Roman"/>
          <w:sz w:val="24"/>
          <w:szCs w:val="24"/>
          <w:lang w:val="fr-CH" w:eastAsia="pl-PL"/>
        </w:rPr>
        <w:t xml:space="preserve"> Laiton plaqué palladium, bois de </w:t>
      </w:r>
      <w:proofErr w:type="spellStart"/>
      <w:r w:rsidRPr="00E96962">
        <w:rPr>
          <w:rFonts w:ascii="Times New Roman" w:eastAsia="Times New Roman" w:hAnsi="Times New Roman" w:cs="Times New Roman"/>
          <w:sz w:val="24"/>
          <w:szCs w:val="24"/>
          <w:lang w:val="fr-CH" w:eastAsia="pl-PL"/>
        </w:rPr>
        <w:t>wengé</w:t>
      </w:r>
      <w:proofErr w:type="spellEnd"/>
    </w:p>
    <w:p w:rsidR="00800827" w:rsidRPr="00630186" w:rsidRDefault="00E96962">
      <w:pPr>
        <w:rPr>
          <w:lang w:val="fr-CH"/>
        </w:rPr>
      </w:pPr>
    </w:p>
    <w:sectPr w:rsidR="00800827" w:rsidRPr="00630186" w:rsidSect="00630186">
      <w:headerReference w:type="default" r:id="rId7"/>
      <w:footerReference w:type="default" r:id="rId8"/>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86" w:rsidRDefault="00630186" w:rsidP="00630186">
      <w:pPr>
        <w:spacing w:after="0" w:line="240" w:lineRule="auto"/>
      </w:pPr>
      <w:r>
        <w:separator/>
      </w:r>
    </w:p>
  </w:endnote>
  <w:endnote w:type="continuationSeparator" w:id="0">
    <w:p w:rsidR="00630186" w:rsidRDefault="00630186" w:rsidP="006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Pr="00DA2B45" w:rsidRDefault="00630186" w:rsidP="00630186">
    <w:pPr>
      <w:pStyle w:val="Sansinterligne"/>
      <w:rPr>
        <w:rFonts w:ascii="Arial" w:hAnsi="Arial" w:cs="Arial"/>
        <w:sz w:val="18"/>
        <w:szCs w:val="18"/>
      </w:rPr>
    </w:pPr>
    <w:bookmarkStart w:id="1"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630186" w:rsidRPr="00630186" w:rsidRDefault="00630186" w:rsidP="00630186">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L’Epée 1839, Brand of SWIZA SA Manufacture, rue St-Maurice 1, 2800 Delémont, Switzerland</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86" w:rsidRDefault="00630186" w:rsidP="00630186">
      <w:pPr>
        <w:spacing w:after="0" w:line="240" w:lineRule="auto"/>
      </w:pPr>
      <w:r>
        <w:separator/>
      </w:r>
    </w:p>
  </w:footnote>
  <w:footnote w:type="continuationSeparator" w:id="0">
    <w:p w:rsidR="00630186" w:rsidRDefault="00630186" w:rsidP="0063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Default="00630186">
    <w:pPr>
      <w:pStyle w:val="En-tte"/>
    </w:pPr>
    <w:r>
      <w:rPr>
        <w:noProof/>
        <w:lang w:eastAsia="fr-CH"/>
      </w:rPr>
      <w:drawing>
        <wp:anchor distT="0" distB="0" distL="114300" distR="114300" simplePos="0" relativeHeight="251659264" behindDoc="0" locked="0" layoutInCell="1" allowOverlap="1" wp14:anchorId="0A8A115A" wp14:editId="6DC85766">
          <wp:simplePos x="0" y="0"/>
          <wp:positionH relativeFrom="margin">
            <wp:align>center</wp:align>
          </wp:positionH>
          <wp:positionV relativeFrom="paragraph">
            <wp:posOffset>27940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5851"/>
    <w:multiLevelType w:val="multilevel"/>
    <w:tmpl w:val="E2B6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17C87"/>
    <w:multiLevelType w:val="multilevel"/>
    <w:tmpl w:val="174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2412"/>
    <w:multiLevelType w:val="multilevel"/>
    <w:tmpl w:val="0720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E3D19"/>
    <w:multiLevelType w:val="multilevel"/>
    <w:tmpl w:val="408C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C7069"/>
    <w:multiLevelType w:val="multilevel"/>
    <w:tmpl w:val="688E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F5660"/>
    <w:multiLevelType w:val="multilevel"/>
    <w:tmpl w:val="E28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86"/>
    <w:rsid w:val="003D2BBE"/>
    <w:rsid w:val="004441ED"/>
    <w:rsid w:val="00630186"/>
    <w:rsid w:val="007E6609"/>
    <w:rsid w:val="00B63079"/>
    <w:rsid w:val="00C83C72"/>
    <w:rsid w:val="00E96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A8810"/>
  <w15:chartTrackingRefBased/>
  <w15:docId w15:val="{6A78EFED-371F-42E9-B0ED-2CC67C16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30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re2">
    <w:name w:val="heading 2"/>
    <w:basedOn w:val="Normal"/>
    <w:link w:val="Titre2Car"/>
    <w:uiPriority w:val="9"/>
    <w:qFormat/>
    <w:rsid w:val="0063018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Titre3">
    <w:name w:val="heading 3"/>
    <w:basedOn w:val="Normal"/>
    <w:link w:val="Titre3Car"/>
    <w:uiPriority w:val="9"/>
    <w:qFormat/>
    <w:rsid w:val="0063018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0186"/>
    <w:rPr>
      <w:rFonts w:ascii="Times New Roman" w:eastAsia="Times New Roman" w:hAnsi="Times New Roman" w:cs="Times New Roman"/>
      <w:b/>
      <w:bCs/>
      <w:kern w:val="36"/>
      <w:sz w:val="48"/>
      <w:szCs w:val="48"/>
      <w:lang w:eastAsia="pl-PL"/>
    </w:rPr>
  </w:style>
  <w:style w:type="character" w:customStyle="1" w:styleId="Titre2Car">
    <w:name w:val="Titre 2 Car"/>
    <w:basedOn w:val="Policepardfaut"/>
    <w:link w:val="Titre2"/>
    <w:uiPriority w:val="9"/>
    <w:rsid w:val="00630186"/>
    <w:rPr>
      <w:rFonts w:ascii="Times New Roman" w:eastAsia="Times New Roman" w:hAnsi="Times New Roman" w:cs="Times New Roman"/>
      <w:b/>
      <w:bCs/>
      <w:sz w:val="36"/>
      <w:szCs w:val="36"/>
      <w:lang w:eastAsia="pl-PL"/>
    </w:rPr>
  </w:style>
  <w:style w:type="character" w:customStyle="1" w:styleId="Titre3Car">
    <w:name w:val="Titre 3 Car"/>
    <w:basedOn w:val="Policepardfaut"/>
    <w:link w:val="Titre3"/>
    <w:uiPriority w:val="9"/>
    <w:rsid w:val="00630186"/>
    <w:rPr>
      <w:rFonts w:ascii="Times New Roman" w:eastAsia="Times New Roman" w:hAnsi="Times New Roman" w:cs="Times New Roman"/>
      <w:b/>
      <w:bCs/>
      <w:sz w:val="27"/>
      <w:szCs w:val="27"/>
      <w:lang w:eastAsia="pl-PL"/>
    </w:rPr>
  </w:style>
  <w:style w:type="character" w:styleId="lev">
    <w:name w:val="Strong"/>
    <w:basedOn w:val="Policepardfaut"/>
    <w:uiPriority w:val="22"/>
    <w:qFormat/>
    <w:rsid w:val="00630186"/>
    <w:rPr>
      <w:b/>
      <w:bCs/>
    </w:rPr>
  </w:style>
  <w:style w:type="paragraph" w:styleId="NormalWeb">
    <w:name w:val="Normal (Web)"/>
    <w:basedOn w:val="Normal"/>
    <w:uiPriority w:val="99"/>
    <w:semiHidden/>
    <w:unhideWhenUsed/>
    <w:rsid w:val="006301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630186"/>
    <w:pPr>
      <w:tabs>
        <w:tab w:val="center" w:pos="4536"/>
        <w:tab w:val="right" w:pos="9072"/>
      </w:tabs>
      <w:spacing w:after="0" w:line="240" w:lineRule="auto"/>
    </w:pPr>
  </w:style>
  <w:style w:type="character" w:customStyle="1" w:styleId="En-tteCar">
    <w:name w:val="En-tête Car"/>
    <w:basedOn w:val="Policepardfaut"/>
    <w:link w:val="En-tte"/>
    <w:uiPriority w:val="99"/>
    <w:rsid w:val="00630186"/>
  </w:style>
  <w:style w:type="paragraph" w:styleId="Pieddepage">
    <w:name w:val="footer"/>
    <w:basedOn w:val="Normal"/>
    <w:link w:val="PieddepageCar"/>
    <w:uiPriority w:val="99"/>
    <w:unhideWhenUsed/>
    <w:rsid w:val="006301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186"/>
  </w:style>
  <w:style w:type="paragraph" w:styleId="Sansinterligne">
    <w:name w:val="No Spacing"/>
    <w:uiPriority w:val="99"/>
    <w:qFormat/>
    <w:rsid w:val="00630186"/>
    <w:pPr>
      <w:spacing w:after="0" w:line="240" w:lineRule="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1285">
      <w:bodyDiv w:val="1"/>
      <w:marLeft w:val="0"/>
      <w:marRight w:val="0"/>
      <w:marTop w:val="0"/>
      <w:marBottom w:val="0"/>
      <w:divBdr>
        <w:top w:val="none" w:sz="0" w:space="0" w:color="auto"/>
        <w:left w:val="none" w:sz="0" w:space="0" w:color="auto"/>
        <w:bottom w:val="none" w:sz="0" w:space="0" w:color="auto"/>
        <w:right w:val="none" w:sz="0" w:space="0" w:color="auto"/>
      </w:divBdr>
    </w:div>
    <w:div w:id="433936488">
      <w:bodyDiv w:val="1"/>
      <w:marLeft w:val="0"/>
      <w:marRight w:val="0"/>
      <w:marTop w:val="0"/>
      <w:marBottom w:val="0"/>
      <w:divBdr>
        <w:top w:val="none" w:sz="0" w:space="0" w:color="auto"/>
        <w:left w:val="none" w:sz="0" w:space="0" w:color="auto"/>
        <w:bottom w:val="none" w:sz="0" w:space="0" w:color="auto"/>
        <w:right w:val="none" w:sz="0" w:space="0" w:color="auto"/>
      </w:divBdr>
    </w:div>
    <w:div w:id="677118419">
      <w:bodyDiv w:val="1"/>
      <w:marLeft w:val="0"/>
      <w:marRight w:val="0"/>
      <w:marTop w:val="0"/>
      <w:marBottom w:val="0"/>
      <w:divBdr>
        <w:top w:val="none" w:sz="0" w:space="0" w:color="auto"/>
        <w:left w:val="none" w:sz="0" w:space="0" w:color="auto"/>
        <w:bottom w:val="none" w:sz="0" w:space="0" w:color="auto"/>
        <w:right w:val="none" w:sz="0" w:space="0" w:color="auto"/>
      </w:divBdr>
    </w:div>
    <w:div w:id="1719427837">
      <w:bodyDiv w:val="1"/>
      <w:marLeft w:val="0"/>
      <w:marRight w:val="0"/>
      <w:marTop w:val="0"/>
      <w:marBottom w:val="0"/>
      <w:divBdr>
        <w:top w:val="none" w:sz="0" w:space="0" w:color="auto"/>
        <w:left w:val="none" w:sz="0" w:space="0" w:color="auto"/>
        <w:bottom w:val="none" w:sz="0" w:space="0" w:color="auto"/>
        <w:right w:val="none" w:sz="0" w:space="0" w:color="auto"/>
      </w:divBdr>
    </w:div>
    <w:div w:id="1768309188">
      <w:bodyDiv w:val="1"/>
      <w:marLeft w:val="0"/>
      <w:marRight w:val="0"/>
      <w:marTop w:val="0"/>
      <w:marBottom w:val="0"/>
      <w:divBdr>
        <w:top w:val="none" w:sz="0" w:space="0" w:color="auto"/>
        <w:left w:val="none" w:sz="0" w:space="0" w:color="auto"/>
        <w:bottom w:val="none" w:sz="0" w:space="0" w:color="auto"/>
        <w:right w:val="none" w:sz="0" w:space="0" w:color="auto"/>
      </w:divBdr>
    </w:div>
    <w:div w:id="18065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2</cp:revision>
  <dcterms:created xsi:type="dcterms:W3CDTF">2025-09-08T09:23:00Z</dcterms:created>
  <dcterms:modified xsi:type="dcterms:W3CDTF">2025-09-08T09:23:00Z</dcterms:modified>
</cp:coreProperties>
</file>